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0E53" w14:textId="77777777" w:rsidR="00C542A1" w:rsidRPr="001C1DD8" w:rsidRDefault="00AA6ECE" w:rsidP="004C776C">
      <w:pPr>
        <w:pStyle w:val="NoSpacing"/>
        <w:spacing w:line="276" w:lineRule="auto"/>
        <w:jc w:val="center"/>
        <w:rPr>
          <w:rFonts w:ascii="Times New Roman" w:hAnsi="Times New Roman"/>
          <w:b/>
          <w:sz w:val="24"/>
          <w:szCs w:val="24"/>
        </w:rPr>
      </w:pPr>
      <w:r w:rsidRPr="001C1DD8">
        <w:rPr>
          <w:rFonts w:ascii="Times New Roman" w:eastAsia="Times New Roman" w:hAnsi="Times New Roman"/>
          <w:b/>
          <w:sz w:val="24"/>
          <w:szCs w:val="24"/>
          <w:lang w:eastAsia="lt-LT"/>
        </w:rPr>
        <w:t>12 PRIEDAS</w:t>
      </w:r>
    </w:p>
    <w:p w14:paraId="71677438" w14:textId="77777777" w:rsidR="00312203" w:rsidRPr="00AA6ECE" w:rsidRDefault="00312203" w:rsidP="004C776C">
      <w:pPr>
        <w:pStyle w:val="NoSpacing"/>
        <w:spacing w:line="276" w:lineRule="auto"/>
        <w:ind w:firstLine="1296"/>
        <w:rPr>
          <w:rFonts w:ascii="Times New Roman" w:hAnsi="Times New Roman"/>
        </w:rPr>
      </w:pPr>
    </w:p>
    <w:p w14:paraId="28E28207" w14:textId="77777777" w:rsidR="00312203" w:rsidRPr="00AA6ECE" w:rsidRDefault="00312203" w:rsidP="004C776C">
      <w:pPr>
        <w:pStyle w:val="NoSpacing"/>
        <w:spacing w:line="276" w:lineRule="auto"/>
        <w:jc w:val="center"/>
        <w:rPr>
          <w:rFonts w:ascii="Times New Roman" w:hAnsi="Times New Roman"/>
        </w:rPr>
      </w:pPr>
    </w:p>
    <w:p w14:paraId="14A31FC9" w14:textId="77777777" w:rsidR="00312203" w:rsidRPr="00AA6ECE" w:rsidRDefault="00312203" w:rsidP="004C776C">
      <w:pPr>
        <w:pStyle w:val="NoSpacing"/>
        <w:spacing w:line="276" w:lineRule="auto"/>
        <w:jc w:val="center"/>
        <w:rPr>
          <w:rFonts w:ascii="Times New Roman" w:hAnsi="Times New Roman"/>
        </w:rPr>
      </w:pPr>
    </w:p>
    <w:p w14:paraId="5107224F" w14:textId="77777777" w:rsidR="00312203" w:rsidRPr="00AA6ECE" w:rsidRDefault="00312203" w:rsidP="004C776C">
      <w:pPr>
        <w:pStyle w:val="NoSpacing"/>
        <w:spacing w:line="276" w:lineRule="auto"/>
        <w:jc w:val="center"/>
        <w:rPr>
          <w:rFonts w:ascii="Times New Roman" w:hAnsi="Times New Roman"/>
        </w:rPr>
      </w:pPr>
    </w:p>
    <w:p w14:paraId="19BC04B2" w14:textId="77777777" w:rsidR="00312203" w:rsidRPr="00AA6ECE" w:rsidRDefault="00312203" w:rsidP="004C776C">
      <w:pPr>
        <w:pStyle w:val="NoSpacing"/>
        <w:spacing w:line="276" w:lineRule="auto"/>
        <w:jc w:val="center"/>
        <w:rPr>
          <w:rFonts w:ascii="Times New Roman" w:hAnsi="Times New Roman"/>
        </w:rPr>
      </w:pPr>
    </w:p>
    <w:p w14:paraId="5D0CEBE4" w14:textId="77777777" w:rsidR="00312203" w:rsidRPr="00AA6ECE" w:rsidRDefault="00312203" w:rsidP="004C776C">
      <w:pPr>
        <w:pStyle w:val="NoSpacing"/>
        <w:spacing w:line="276" w:lineRule="auto"/>
        <w:jc w:val="center"/>
        <w:rPr>
          <w:rFonts w:ascii="Times New Roman" w:hAnsi="Times New Roman"/>
        </w:rPr>
      </w:pPr>
    </w:p>
    <w:p w14:paraId="53C271C1" w14:textId="77777777" w:rsidR="00312203" w:rsidRPr="00AA6ECE" w:rsidRDefault="00312203" w:rsidP="004C776C">
      <w:pPr>
        <w:pStyle w:val="NoSpacing"/>
        <w:spacing w:line="276" w:lineRule="auto"/>
        <w:jc w:val="center"/>
        <w:rPr>
          <w:rFonts w:ascii="Times New Roman" w:hAnsi="Times New Roman"/>
        </w:rPr>
      </w:pPr>
    </w:p>
    <w:p w14:paraId="6592D07A" w14:textId="77777777" w:rsidR="00312203" w:rsidRPr="00AA6ECE" w:rsidRDefault="00312203" w:rsidP="004C776C">
      <w:pPr>
        <w:pStyle w:val="NoSpacing"/>
        <w:spacing w:line="276" w:lineRule="auto"/>
        <w:jc w:val="center"/>
        <w:rPr>
          <w:rFonts w:ascii="Times New Roman" w:hAnsi="Times New Roman"/>
        </w:rPr>
      </w:pPr>
    </w:p>
    <w:p w14:paraId="4C54D094" w14:textId="77777777" w:rsidR="00312203" w:rsidRPr="00AA6ECE" w:rsidRDefault="00312203" w:rsidP="004C776C">
      <w:pPr>
        <w:pStyle w:val="NoSpacing"/>
        <w:spacing w:line="276" w:lineRule="auto"/>
        <w:jc w:val="center"/>
        <w:rPr>
          <w:rFonts w:ascii="Times New Roman" w:hAnsi="Times New Roman"/>
        </w:rPr>
      </w:pPr>
    </w:p>
    <w:p w14:paraId="6CD2AC0F" w14:textId="77777777" w:rsidR="00312203" w:rsidRPr="00AA6ECE" w:rsidRDefault="00312203" w:rsidP="004C776C">
      <w:pPr>
        <w:pStyle w:val="NoSpacing"/>
        <w:spacing w:line="276" w:lineRule="auto"/>
        <w:jc w:val="center"/>
        <w:rPr>
          <w:rFonts w:ascii="Times New Roman" w:hAnsi="Times New Roman"/>
        </w:rPr>
      </w:pPr>
    </w:p>
    <w:p w14:paraId="691FA3AC" w14:textId="77777777" w:rsidR="00312203" w:rsidRPr="00AA6ECE" w:rsidRDefault="00312203" w:rsidP="004C776C">
      <w:pPr>
        <w:pStyle w:val="NoSpacing"/>
        <w:spacing w:line="276" w:lineRule="auto"/>
        <w:jc w:val="center"/>
        <w:rPr>
          <w:rFonts w:ascii="Times New Roman" w:hAnsi="Times New Roman"/>
        </w:rPr>
      </w:pPr>
    </w:p>
    <w:p w14:paraId="7DD6F0CC" w14:textId="77777777" w:rsidR="00312203" w:rsidRPr="00AA6ECE" w:rsidRDefault="00312203" w:rsidP="004C776C">
      <w:pPr>
        <w:pStyle w:val="NoSpacing"/>
        <w:spacing w:line="276" w:lineRule="auto"/>
        <w:jc w:val="center"/>
        <w:rPr>
          <w:rFonts w:ascii="Times New Roman" w:hAnsi="Times New Roman"/>
        </w:rPr>
      </w:pPr>
    </w:p>
    <w:p w14:paraId="39E0B0DB" w14:textId="77777777" w:rsidR="00312203" w:rsidRPr="00AA6ECE" w:rsidRDefault="00312203" w:rsidP="004C776C">
      <w:pPr>
        <w:pStyle w:val="NoSpacing"/>
        <w:spacing w:line="276" w:lineRule="auto"/>
        <w:jc w:val="center"/>
        <w:rPr>
          <w:rFonts w:ascii="Times New Roman" w:hAnsi="Times New Roman"/>
        </w:rPr>
      </w:pPr>
    </w:p>
    <w:p w14:paraId="7BED8704" w14:textId="77777777" w:rsidR="00312203" w:rsidRPr="00AA6ECE" w:rsidRDefault="00312203" w:rsidP="004C776C">
      <w:pPr>
        <w:pStyle w:val="NoSpacing"/>
        <w:spacing w:line="276" w:lineRule="auto"/>
        <w:jc w:val="center"/>
        <w:rPr>
          <w:rFonts w:ascii="Times New Roman" w:hAnsi="Times New Roman"/>
        </w:rPr>
      </w:pPr>
    </w:p>
    <w:p w14:paraId="62618CE7" w14:textId="77777777" w:rsidR="00312203" w:rsidRPr="00AA6ECE" w:rsidRDefault="00312203" w:rsidP="004C776C">
      <w:pPr>
        <w:pStyle w:val="NoSpacing"/>
        <w:spacing w:line="276" w:lineRule="auto"/>
        <w:jc w:val="center"/>
        <w:rPr>
          <w:rFonts w:ascii="Times New Roman" w:hAnsi="Times New Roman"/>
        </w:rPr>
      </w:pPr>
    </w:p>
    <w:p w14:paraId="53675BD9" w14:textId="77777777" w:rsidR="00312203" w:rsidRPr="00AA6ECE" w:rsidRDefault="00312203" w:rsidP="004C776C">
      <w:pPr>
        <w:pStyle w:val="NoSpacing"/>
        <w:spacing w:line="276" w:lineRule="auto"/>
        <w:jc w:val="center"/>
        <w:rPr>
          <w:rFonts w:ascii="Times New Roman" w:hAnsi="Times New Roman"/>
        </w:rPr>
      </w:pPr>
    </w:p>
    <w:p w14:paraId="3F3B7D2E" w14:textId="77777777" w:rsidR="00312203" w:rsidRPr="00AA6ECE" w:rsidRDefault="00312203" w:rsidP="004C776C">
      <w:pPr>
        <w:pStyle w:val="NoSpacing"/>
        <w:spacing w:line="276" w:lineRule="auto"/>
        <w:jc w:val="center"/>
        <w:rPr>
          <w:rFonts w:ascii="Times New Roman" w:hAnsi="Times New Roman"/>
          <w:b/>
        </w:rPr>
      </w:pPr>
    </w:p>
    <w:p w14:paraId="683E3662" w14:textId="77777777" w:rsidR="00312203" w:rsidRPr="00AA6ECE" w:rsidRDefault="00312203" w:rsidP="004C776C">
      <w:pPr>
        <w:pStyle w:val="NoSpacing"/>
        <w:spacing w:line="276" w:lineRule="auto"/>
        <w:jc w:val="center"/>
        <w:rPr>
          <w:rFonts w:ascii="Times New Roman" w:hAnsi="Times New Roman"/>
          <w:b/>
        </w:rPr>
      </w:pPr>
    </w:p>
    <w:p w14:paraId="3FFA6AA5" w14:textId="77777777" w:rsidR="00894361" w:rsidRDefault="00894361" w:rsidP="00894361">
      <w:pPr>
        <w:spacing w:line="276" w:lineRule="auto"/>
        <w:jc w:val="center"/>
        <w:rPr>
          <w:rFonts w:ascii="Times New Roman" w:hAnsi="Times New Roman"/>
          <w:b/>
          <w:sz w:val="24"/>
          <w:szCs w:val="24"/>
        </w:rPr>
      </w:pPr>
    </w:p>
    <w:p w14:paraId="1F7D99EF" w14:textId="0D0CD2AA" w:rsidR="00433FF1" w:rsidRPr="001C1DD8" w:rsidRDefault="005766C2" w:rsidP="00894361">
      <w:pPr>
        <w:spacing w:line="276" w:lineRule="auto"/>
        <w:jc w:val="center"/>
        <w:rPr>
          <w:rFonts w:ascii="Times New Roman" w:hAnsi="Times New Roman"/>
          <w:b/>
          <w:sz w:val="24"/>
          <w:szCs w:val="24"/>
        </w:rPr>
      </w:pPr>
      <w:r w:rsidRPr="001C1DD8">
        <w:rPr>
          <w:rFonts w:ascii="Times New Roman" w:hAnsi="Times New Roman"/>
          <w:b/>
          <w:sz w:val="24"/>
          <w:szCs w:val="24"/>
        </w:rPr>
        <w:t xml:space="preserve">VEIKSMAI </w:t>
      </w:r>
      <w:r w:rsidR="00B96FE6" w:rsidRPr="001C1DD8">
        <w:rPr>
          <w:rFonts w:ascii="Times New Roman" w:hAnsi="Times New Roman"/>
          <w:b/>
          <w:sz w:val="24"/>
          <w:szCs w:val="24"/>
        </w:rPr>
        <w:t>PAVOJINGOS UŽKREČIAMOSIOS LIGOS ATVEJU</w:t>
      </w:r>
      <w:r w:rsidRPr="001C1DD8">
        <w:rPr>
          <w:rFonts w:ascii="Times New Roman" w:hAnsi="Times New Roman"/>
          <w:b/>
          <w:sz w:val="24"/>
          <w:szCs w:val="24"/>
        </w:rPr>
        <w:t>, KOMUNIKAVIMAS,</w:t>
      </w:r>
      <w:r w:rsidR="00894361">
        <w:rPr>
          <w:rFonts w:ascii="Times New Roman" w:hAnsi="Times New Roman"/>
          <w:b/>
          <w:sz w:val="24"/>
          <w:szCs w:val="24"/>
        </w:rPr>
        <w:t xml:space="preserve"> </w:t>
      </w:r>
      <w:r w:rsidRPr="001C1DD8">
        <w:rPr>
          <w:rFonts w:ascii="Times New Roman" w:hAnsi="Times New Roman"/>
          <w:b/>
          <w:sz w:val="24"/>
          <w:szCs w:val="24"/>
        </w:rPr>
        <w:t>PLANAVIMAS, IŠTEKLIŲ PANAUDOJIMAS</w:t>
      </w:r>
    </w:p>
    <w:p w14:paraId="30873181" w14:textId="77777777" w:rsidR="00312203" w:rsidRPr="00AA6ECE" w:rsidRDefault="00312203" w:rsidP="004C776C">
      <w:pPr>
        <w:pStyle w:val="NoSpacing"/>
        <w:spacing w:line="276" w:lineRule="auto"/>
        <w:jc w:val="center"/>
        <w:rPr>
          <w:rFonts w:ascii="Times New Roman" w:hAnsi="Times New Roman"/>
          <w:b/>
        </w:rPr>
      </w:pPr>
    </w:p>
    <w:p w14:paraId="4D82E6DF" w14:textId="77777777" w:rsidR="00312203" w:rsidRPr="00AA6ECE" w:rsidRDefault="00312203" w:rsidP="004C776C">
      <w:pPr>
        <w:pStyle w:val="NoSpacing"/>
        <w:spacing w:line="276" w:lineRule="auto"/>
        <w:rPr>
          <w:rFonts w:ascii="Times New Roman" w:hAnsi="Times New Roman"/>
          <w:b/>
        </w:rPr>
      </w:pPr>
    </w:p>
    <w:p w14:paraId="31DFDE04" w14:textId="77777777" w:rsidR="00312203" w:rsidRPr="00AA6ECE" w:rsidRDefault="00312203" w:rsidP="004C776C">
      <w:pPr>
        <w:pStyle w:val="NoSpacing"/>
        <w:spacing w:line="276" w:lineRule="auto"/>
        <w:rPr>
          <w:rFonts w:ascii="Times New Roman" w:hAnsi="Times New Roman"/>
          <w:b/>
        </w:rPr>
      </w:pPr>
    </w:p>
    <w:p w14:paraId="74551398" w14:textId="77777777" w:rsidR="00312203" w:rsidRPr="00AA6ECE" w:rsidRDefault="00312203" w:rsidP="004C776C">
      <w:pPr>
        <w:pStyle w:val="NoSpacing"/>
        <w:spacing w:line="276" w:lineRule="auto"/>
        <w:rPr>
          <w:rFonts w:ascii="Times New Roman" w:hAnsi="Times New Roman"/>
          <w:b/>
        </w:rPr>
      </w:pPr>
    </w:p>
    <w:p w14:paraId="7EDDADBE" w14:textId="77777777" w:rsidR="00312203" w:rsidRPr="00AA6ECE" w:rsidRDefault="00312203" w:rsidP="004C776C">
      <w:pPr>
        <w:pStyle w:val="NoSpacing"/>
        <w:spacing w:line="276" w:lineRule="auto"/>
        <w:rPr>
          <w:rFonts w:ascii="Times New Roman" w:hAnsi="Times New Roman"/>
          <w:b/>
        </w:rPr>
      </w:pPr>
    </w:p>
    <w:p w14:paraId="195F5839" w14:textId="77777777" w:rsidR="00312203" w:rsidRPr="00AA6ECE" w:rsidRDefault="00312203" w:rsidP="004C776C">
      <w:pPr>
        <w:pStyle w:val="NoSpacing"/>
        <w:spacing w:line="276" w:lineRule="auto"/>
        <w:rPr>
          <w:rFonts w:ascii="Times New Roman" w:hAnsi="Times New Roman"/>
          <w:b/>
        </w:rPr>
      </w:pPr>
    </w:p>
    <w:p w14:paraId="79C84278" w14:textId="77777777" w:rsidR="00312203" w:rsidRPr="00AA6ECE" w:rsidRDefault="00312203" w:rsidP="004C776C">
      <w:pPr>
        <w:pStyle w:val="NoSpacing"/>
        <w:spacing w:line="276" w:lineRule="auto"/>
        <w:rPr>
          <w:rFonts w:ascii="Times New Roman" w:hAnsi="Times New Roman"/>
          <w:b/>
        </w:rPr>
      </w:pPr>
    </w:p>
    <w:p w14:paraId="12AAE58A" w14:textId="77777777" w:rsidR="00312203" w:rsidRPr="00AA6ECE" w:rsidRDefault="00312203" w:rsidP="004C776C">
      <w:pPr>
        <w:pStyle w:val="NoSpacing"/>
        <w:spacing w:line="276" w:lineRule="auto"/>
        <w:rPr>
          <w:rFonts w:ascii="Times New Roman" w:hAnsi="Times New Roman"/>
          <w:b/>
        </w:rPr>
      </w:pPr>
    </w:p>
    <w:p w14:paraId="4134A0FF" w14:textId="77777777" w:rsidR="00312203" w:rsidRPr="00AA6ECE" w:rsidRDefault="00312203" w:rsidP="004C776C">
      <w:pPr>
        <w:pStyle w:val="NoSpacing"/>
        <w:spacing w:line="276" w:lineRule="auto"/>
        <w:rPr>
          <w:rFonts w:ascii="Times New Roman" w:hAnsi="Times New Roman"/>
          <w:b/>
        </w:rPr>
      </w:pPr>
    </w:p>
    <w:p w14:paraId="1B112384" w14:textId="77777777" w:rsidR="00312203" w:rsidRPr="00AA6ECE" w:rsidRDefault="00312203" w:rsidP="004C776C">
      <w:pPr>
        <w:pStyle w:val="NoSpacing"/>
        <w:spacing w:line="276" w:lineRule="auto"/>
        <w:rPr>
          <w:rFonts w:ascii="Times New Roman" w:hAnsi="Times New Roman"/>
          <w:b/>
        </w:rPr>
      </w:pPr>
    </w:p>
    <w:p w14:paraId="7B8C405D" w14:textId="77777777" w:rsidR="00312203" w:rsidRPr="00AA6ECE" w:rsidRDefault="00312203" w:rsidP="004C776C">
      <w:pPr>
        <w:pStyle w:val="NoSpacing"/>
        <w:spacing w:line="276" w:lineRule="auto"/>
        <w:rPr>
          <w:rFonts w:ascii="Times New Roman" w:hAnsi="Times New Roman"/>
          <w:b/>
        </w:rPr>
      </w:pPr>
    </w:p>
    <w:p w14:paraId="4E8E1F94" w14:textId="77777777" w:rsidR="002B6CDF" w:rsidRPr="00AA6ECE" w:rsidRDefault="002B6CDF" w:rsidP="004C776C">
      <w:pPr>
        <w:pStyle w:val="NoSpacing"/>
        <w:spacing w:line="276" w:lineRule="auto"/>
        <w:rPr>
          <w:rFonts w:ascii="Times New Roman" w:hAnsi="Times New Roman"/>
          <w:b/>
        </w:rPr>
      </w:pPr>
    </w:p>
    <w:p w14:paraId="3D5E4AE8" w14:textId="77777777" w:rsidR="00312203" w:rsidRPr="00AA6ECE" w:rsidRDefault="00312203" w:rsidP="004C776C">
      <w:pPr>
        <w:pStyle w:val="NoSpacing"/>
        <w:spacing w:line="276" w:lineRule="auto"/>
        <w:jc w:val="center"/>
        <w:rPr>
          <w:rFonts w:ascii="Times New Roman" w:hAnsi="Times New Roman"/>
          <w:b/>
        </w:rPr>
      </w:pPr>
    </w:p>
    <w:p w14:paraId="656C6D76" w14:textId="77777777" w:rsidR="00312203" w:rsidRPr="00AA6ECE" w:rsidRDefault="00312203" w:rsidP="004C776C">
      <w:pPr>
        <w:pStyle w:val="NoSpacing"/>
        <w:spacing w:line="276" w:lineRule="auto"/>
        <w:jc w:val="center"/>
        <w:rPr>
          <w:rFonts w:ascii="Times New Roman" w:hAnsi="Times New Roman"/>
          <w:b/>
        </w:rPr>
      </w:pPr>
    </w:p>
    <w:p w14:paraId="0BB03724" w14:textId="77777777" w:rsidR="00580313" w:rsidRPr="00AA6ECE" w:rsidRDefault="00580313" w:rsidP="004C776C">
      <w:pPr>
        <w:pStyle w:val="NoSpacing"/>
        <w:spacing w:line="276" w:lineRule="auto"/>
        <w:jc w:val="center"/>
        <w:rPr>
          <w:rFonts w:ascii="Times New Roman" w:hAnsi="Times New Roman"/>
          <w:b/>
        </w:rPr>
      </w:pPr>
    </w:p>
    <w:p w14:paraId="02400971" w14:textId="77777777" w:rsidR="00580313" w:rsidRPr="00AA6ECE" w:rsidRDefault="00580313" w:rsidP="004C776C">
      <w:pPr>
        <w:pStyle w:val="NoSpacing"/>
        <w:spacing w:line="276" w:lineRule="auto"/>
        <w:jc w:val="center"/>
        <w:rPr>
          <w:rFonts w:ascii="Times New Roman" w:hAnsi="Times New Roman"/>
          <w:b/>
        </w:rPr>
      </w:pPr>
    </w:p>
    <w:p w14:paraId="6DB6F1B7" w14:textId="77777777" w:rsidR="00580313" w:rsidRPr="00AA6ECE" w:rsidRDefault="00580313" w:rsidP="004C776C">
      <w:pPr>
        <w:pStyle w:val="NoSpacing"/>
        <w:spacing w:line="276" w:lineRule="auto"/>
        <w:jc w:val="center"/>
        <w:rPr>
          <w:rFonts w:ascii="Times New Roman" w:hAnsi="Times New Roman"/>
          <w:b/>
        </w:rPr>
      </w:pPr>
    </w:p>
    <w:p w14:paraId="1E63E622" w14:textId="77777777" w:rsidR="00AF251C" w:rsidRPr="00AA6ECE" w:rsidRDefault="00AF251C" w:rsidP="004C776C">
      <w:pPr>
        <w:pStyle w:val="NoSpacing"/>
        <w:spacing w:line="276" w:lineRule="auto"/>
        <w:jc w:val="center"/>
        <w:rPr>
          <w:rFonts w:ascii="Times New Roman" w:hAnsi="Times New Roman"/>
          <w:b/>
        </w:rPr>
      </w:pPr>
    </w:p>
    <w:p w14:paraId="79805913" w14:textId="77777777" w:rsidR="00AF251C" w:rsidRPr="00AA6ECE" w:rsidRDefault="00AF251C" w:rsidP="004C776C">
      <w:pPr>
        <w:pStyle w:val="NoSpacing"/>
        <w:spacing w:line="276" w:lineRule="auto"/>
        <w:jc w:val="center"/>
        <w:rPr>
          <w:rFonts w:ascii="Times New Roman" w:hAnsi="Times New Roman"/>
          <w:b/>
        </w:rPr>
      </w:pPr>
    </w:p>
    <w:p w14:paraId="4BE62CFB" w14:textId="77777777" w:rsidR="00516657" w:rsidRPr="001153B5" w:rsidRDefault="00516657" w:rsidP="004C776C">
      <w:pPr>
        <w:pStyle w:val="NoSpacing"/>
        <w:spacing w:line="276" w:lineRule="auto"/>
        <w:jc w:val="center"/>
        <w:rPr>
          <w:rFonts w:ascii="Times New Roman" w:hAnsi="Times New Roman"/>
          <w:b/>
          <w:sz w:val="24"/>
        </w:rPr>
      </w:pPr>
    </w:p>
    <w:p w14:paraId="5858756B" w14:textId="77777777" w:rsidR="001C1DD8" w:rsidRDefault="001C1DD8" w:rsidP="004C776C">
      <w:pPr>
        <w:pStyle w:val="NoSpacing"/>
        <w:spacing w:line="276" w:lineRule="auto"/>
        <w:jc w:val="center"/>
        <w:rPr>
          <w:rFonts w:ascii="Times New Roman" w:hAnsi="Times New Roman"/>
          <w:sz w:val="24"/>
        </w:rPr>
      </w:pPr>
    </w:p>
    <w:p w14:paraId="549D7AB6" w14:textId="77777777" w:rsidR="00AF251C" w:rsidRPr="001153B5" w:rsidRDefault="00E36990" w:rsidP="004C776C">
      <w:pPr>
        <w:pStyle w:val="NoSpacing"/>
        <w:spacing w:line="276" w:lineRule="auto"/>
        <w:jc w:val="center"/>
        <w:rPr>
          <w:rFonts w:ascii="Times New Roman" w:hAnsi="Times New Roman"/>
          <w:sz w:val="24"/>
        </w:rPr>
      </w:pPr>
      <w:r w:rsidRPr="001153B5">
        <w:rPr>
          <w:rFonts w:ascii="Times New Roman" w:hAnsi="Times New Roman"/>
          <w:sz w:val="24"/>
        </w:rPr>
        <w:t>Vilnius</w:t>
      </w:r>
    </w:p>
    <w:p w14:paraId="38798716" w14:textId="77777777" w:rsidR="00E36990" w:rsidRPr="001153B5" w:rsidRDefault="001153B5" w:rsidP="004C776C">
      <w:pPr>
        <w:pStyle w:val="NoSpacing"/>
        <w:spacing w:line="276" w:lineRule="auto"/>
        <w:jc w:val="center"/>
        <w:rPr>
          <w:rFonts w:ascii="Times New Roman" w:hAnsi="Times New Roman"/>
          <w:sz w:val="24"/>
        </w:rPr>
      </w:pPr>
      <w:r w:rsidRPr="001153B5">
        <w:rPr>
          <w:rFonts w:ascii="Times New Roman" w:hAnsi="Times New Roman"/>
          <w:sz w:val="24"/>
        </w:rPr>
        <w:t>2023</w:t>
      </w:r>
    </w:p>
    <w:p w14:paraId="29403135" w14:textId="77777777" w:rsidR="00DD305C" w:rsidRPr="00AA6ECE" w:rsidRDefault="00835DD6" w:rsidP="000C52E6">
      <w:pPr>
        <w:pStyle w:val="NoSpacing"/>
        <w:spacing w:line="276" w:lineRule="auto"/>
        <w:ind w:firstLine="567"/>
        <w:rPr>
          <w:rFonts w:ascii="Times New Roman" w:hAnsi="Times New Roman"/>
          <w:sz w:val="24"/>
          <w:szCs w:val="24"/>
        </w:rPr>
      </w:pPr>
      <w:r w:rsidRPr="00AA6ECE">
        <w:rPr>
          <w:rFonts w:ascii="Times New Roman" w:hAnsi="Times New Roman"/>
          <w:sz w:val="24"/>
          <w:szCs w:val="24"/>
        </w:rPr>
        <w:lastRenderedPageBreak/>
        <w:t>Nuo ekstremaliosios</w:t>
      </w:r>
      <w:r w:rsidR="004128F0" w:rsidRPr="00AA6ECE">
        <w:rPr>
          <w:rFonts w:ascii="Times New Roman" w:hAnsi="Times New Roman"/>
          <w:sz w:val="24"/>
          <w:szCs w:val="24"/>
        </w:rPr>
        <w:t xml:space="preserve"> situacijos</w:t>
      </w:r>
      <w:r w:rsidR="00B96FE6" w:rsidRPr="00AA6ECE">
        <w:rPr>
          <w:rFonts w:ascii="Times New Roman" w:hAnsi="Times New Roman"/>
          <w:sz w:val="24"/>
          <w:szCs w:val="24"/>
        </w:rPr>
        <w:t xml:space="preserve"> ir / ar karantino</w:t>
      </w:r>
      <w:r w:rsidR="004128F0" w:rsidRPr="00AA6ECE">
        <w:rPr>
          <w:rFonts w:ascii="Times New Roman" w:hAnsi="Times New Roman"/>
          <w:sz w:val="24"/>
          <w:szCs w:val="24"/>
        </w:rPr>
        <w:t xml:space="preserve"> paskelbimo visi veiksmai yra koreguojami pagal vidinį komunikacinį planą.</w:t>
      </w:r>
    </w:p>
    <w:p w14:paraId="1EAC8C68" w14:textId="77777777" w:rsidR="00B96FE6" w:rsidRPr="00AA6ECE" w:rsidRDefault="00B96FE6" w:rsidP="004C776C">
      <w:pPr>
        <w:pStyle w:val="NoSpacing"/>
        <w:spacing w:line="276" w:lineRule="auto"/>
        <w:ind w:firstLine="1296"/>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051"/>
        <w:gridCol w:w="3012"/>
        <w:gridCol w:w="1921"/>
        <w:gridCol w:w="1933"/>
      </w:tblGrid>
      <w:tr w:rsidR="00105031" w:rsidRPr="00AA6ECE" w14:paraId="0A144A7F" w14:textId="77777777" w:rsidTr="004C776C">
        <w:tc>
          <w:tcPr>
            <w:tcW w:w="571" w:type="dxa"/>
            <w:shd w:val="clear" w:color="auto" w:fill="auto"/>
            <w:vAlign w:val="center"/>
          </w:tcPr>
          <w:p w14:paraId="5C933690" w14:textId="77777777" w:rsidR="00105031" w:rsidRPr="00AA6ECE" w:rsidRDefault="00105031" w:rsidP="004C776C">
            <w:pPr>
              <w:tabs>
                <w:tab w:val="left" w:pos="13725"/>
              </w:tabs>
              <w:spacing w:line="276" w:lineRule="auto"/>
              <w:jc w:val="center"/>
              <w:rPr>
                <w:rFonts w:ascii="Times New Roman" w:hAnsi="Times New Roman"/>
                <w:b/>
                <w:bCs/>
                <w:sz w:val="24"/>
                <w:szCs w:val="24"/>
              </w:rPr>
            </w:pPr>
            <w:r w:rsidRPr="00AA6ECE">
              <w:rPr>
                <w:rFonts w:ascii="Times New Roman" w:hAnsi="Times New Roman"/>
                <w:b/>
                <w:bCs/>
                <w:sz w:val="24"/>
                <w:szCs w:val="24"/>
              </w:rPr>
              <w:t>Eil. Nr.</w:t>
            </w:r>
          </w:p>
        </w:tc>
        <w:tc>
          <w:tcPr>
            <w:tcW w:w="2051" w:type="dxa"/>
            <w:shd w:val="clear" w:color="auto" w:fill="auto"/>
            <w:vAlign w:val="center"/>
          </w:tcPr>
          <w:p w14:paraId="16A128C7" w14:textId="77777777" w:rsidR="00105031" w:rsidRPr="00AA6ECE" w:rsidRDefault="00105031" w:rsidP="004C776C">
            <w:pPr>
              <w:tabs>
                <w:tab w:val="left" w:pos="13725"/>
              </w:tabs>
              <w:spacing w:line="276" w:lineRule="auto"/>
              <w:jc w:val="center"/>
              <w:rPr>
                <w:rFonts w:ascii="Times New Roman" w:hAnsi="Times New Roman"/>
                <w:b/>
                <w:bCs/>
                <w:sz w:val="24"/>
                <w:szCs w:val="24"/>
              </w:rPr>
            </w:pPr>
            <w:r w:rsidRPr="00AA6ECE">
              <w:rPr>
                <w:rFonts w:ascii="Times New Roman" w:hAnsi="Times New Roman"/>
                <w:b/>
                <w:bCs/>
                <w:sz w:val="24"/>
                <w:szCs w:val="24"/>
              </w:rPr>
              <w:t>Veiksmai</w:t>
            </w:r>
          </w:p>
        </w:tc>
        <w:tc>
          <w:tcPr>
            <w:tcW w:w="3012" w:type="dxa"/>
            <w:shd w:val="clear" w:color="auto" w:fill="auto"/>
            <w:vAlign w:val="center"/>
          </w:tcPr>
          <w:p w14:paraId="3FA61470" w14:textId="77777777" w:rsidR="00105031" w:rsidRPr="00AA6ECE" w:rsidRDefault="00105031" w:rsidP="004C776C">
            <w:pPr>
              <w:tabs>
                <w:tab w:val="left" w:pos="13725"/>
              </w:tabs>
              <w:spacing w:line="276" w:lineRule="auto"/>
              <w:jc w:val="center"/>
              <w:rPr>
                <w:rFonts w:ascii="Times New Roman" w:hAnsi="Times New Roman"/>
                <w:b/>
                <w:bCs/>
                <w:sz w:val="24"/>
                <w:szCs w:val="24"/>
              </w:rPr>
            </w:pPr>
            <w:r w:rsidRPr="00AA6ECE">
              <w:rPr>
                <w:rFonts w:ascii="Times New Roman" w:hAnsi="Times New Roman"/>
                <w:b/>
                <w:bCs/>
                <w:sz w:val="24"/>
                <w:szCs w:val="24"/>
              </w:rPr>
              <w:t>Aprašymas</w:t>
            </w:r>
          </w:p>
        </w:tc>
        <w:tc>
          <w:tcPr>
            <w:tcW w:w="1921" w:type="dxa"/>
            <w:shd w:val="clear" w:color="auto" w:fill="auto"/>
            <w:vAlign w:val="center"/>
          </w:tcPr>
          <w:p w14:paraId="616AE4BA" w14:textId="77777777" w:rsidR="00105031" w:rsidRPr="00AA6ECE" w:rsidRDefault="00105031" w:rsidP="004C776C">
            <w:pPr>
              <w:tabs>
                <w:tab w:val="left" w:pos="13725"/>
              </w:tabs>
              <w:spacing w:line="276" w:lineRule="auto"/>
              <w:jc w:val="center"/>
              <w:rPr>
                <w:rFonts w:ascii="Times New Roman" w:hAnsi="Times New Roman"/>
                <w:b/>
                <w:bCs/>
                <w:sz w:val="24"/>
                <w:szCs w:val="24"/>
              </w:rPr>
            </w:pPr>
            <w:r w:rsidRPr="00AA6ECE">
              <w:rPr>
                <w:rFonts w:ascii="Times New Roman" w:hAnsi="Times New Roman"/>
                <w:b/>
                <w:bCs/>
                <w:sz w:val="24"/>
                <w:szCs w:val="24"/>
              </w:rPr>
              <w:t>Įgyvendinimo terminas</w:t>
            </w:r>
          </w:p>
        </w:tc>
        <w:tc>
          <w:tcPr>
            <w:tcW w:w="1933" w:type="dxa"/>
            <w:shd w:val="clear" w:color="auto" w:fill="auto"/>
            <w:vAlign w:val="center"/>
          </w:tcPr>
          <w:p w14:paraId="5CD59DD1" w14:textId="77777777" w:rsidR="00105031" w:rsidRPr="00AA6ECE" w:rsidRDefault="00105031" w:rsidP="004C776C">
            <w:pPr>
              <w:tabs>
                <w:tab w:val="left" w:pos="13725"/>
              </w:tabs>
              <w:spacing w:line="276" w:lineRule="auto"/>
              <w:jc w:val="center"/>
              <w:rPr>
                <w:rFonts w:ascii="Times New Roman" w:hAnsi="Times New Roman"/>
                <w:b/>
                <w:bCs/>
                <w:sz w:val="24"/>
                <w:szCs w:val="24"/>
              </w:rPr>
            </w:pPr>
            <w:r w:rsidRPr="00AA6ECE">
              <w:rPr>
                <w:rFonts w:ascii="Times New Roman" w:hAnsi="Times New Roman"/>
                <w:b/>
                <w:bCs/>
                <w:sz w:val="24"/>
                <w:szCs w:val="24"/>
              </w:rPr>
              <w:t>Atsakingi</w:t>
            </w:r>
          </w:p>
        </w:tc>
      </w:tr>
      <w:tr w:rsidR="00105031" w:rsidRPr="00AA6ECE" w14:paraId="1A011C2E" w14:textId="77777777" w:rsidTr="004C776C">
        <w:tc>
          <w:tcPr>
            <w:tcW w:w="571" w:type="dxa"/>
            <w:shd w:val="clear" w:color="auto" w:fill="auto"/>
            <w:vAlign w:val="center"/>
          </w:tcPr>
          <w:p w14:paraId="477AAF5F"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1.</w:t>
            </w:r>
          </w:p>
        </w:tc>
        <w:tc>
          <w:tcPr>
            <w:tcW w:w="2051" w:type="dxa"/>
            <w:shd w:val="clear" w:color="auto" w:fill="auto"/>
            <w:vAlign w:val="center"/>
          </w:tcPr>
          <w:p w14:paraId="48A6A30E" w14:textId="77777777" w:rsidR="00105031" w:rsidRPr="00AA6ECE" w:rsidRDefault="00B96FE6" w:rsidP="004C776C">
            <w:pPr>
              <w:spacing w:line="276" w:lineRule="auto"/>
              <w:jc w:val="center"/>
              <w:rPr>
                <w:rFonts w:ascii="Times New Roman" w:hAnsi="Times New Roman"/>
                <w:b/>
                <w:sz w:val="24"/>
                <w:szCs w:val="24"/>
              </w:rPr>
            </w:pPr>
            <w:r w:rsidRPr="00AA6ECE">
              <w:rPr>
                <w:rFonts w:ascii="Times New Roman" w:hAnsi="Times New Roman"/>
                <w:sz w:val="24"/>
                <w:szCs w:val="24"/>
              </w:rPr>
              <w:t xml:space="preserve">Sudaryta </w:t>
            </w:r>
            <w:r w:rsidR="00105031" w:rsidRPr="00AA6ECE">
              <w:rPr>
                <w:rFonts w:ascii="Times New Roman" w:hAnsi="Times New Roman"/>
                <w:sz w:val="24"/>
                <w:szCs w:val="24"/>
              </w:rPr>
              <w:t>ekstremalios situacijos valdymo grupė nuolat aptaria aktualią informaciją.</w:t>
            </w:r>
          </w:p>
        </w:tc>
        <w:tc>
          <w:tcPr>
            <w:tcW w:w="3012" w:type="dxa"/>
            <w:shd w:val="clear" w:color="auto" w:fill="auto"/>
            <w:vAlign w:val="center"/>
          </w:tcPr>
          <w:p w14:paraId="3BCA3E3B" w14:textId="77777777" w:rsidR="00105031" w:rsidRPr="00AA6ECE" w:rsidRDefault="00105031" w:rsidP="004C776C">
            <w:pPr>
              <w:spacing w:line="276" w:lineRule="auto"/>
              <w:jc w:val="center"/>
              <w:rPr>
                <w:rFonts w:ascii="Times New Roman" w:hAnsi="Times New Roman"/>
                <w:b/>
                <w:sz w:val="24"/>
                <w:szCs w:val="24"/>
              </w:rPr>
            </w:pPr>
            <w:r w:rsidRPr="00AA6ECE">
              <w:rPr>
                <w:rFonts w:ascii="Times New Roman" w:hAnsi="Times New Roman"/>
                <w:sz w:val="24"/>
                <w:szCs w:val="24"/>
              </w:rPr>
              <w:t>Ekstremalių situacijų valdymo grupės nariai priima ir dalinasi turima informacija su kitais įstaigos darbuotojais, tam pasitelkiant elektronines priemones, mobiliuosius telefonus, bei (esant galimybei) kontaktinį bendravimą.</w:t>
            </w:r>
          </w:p>
        </w:tc>
        <w:tc>
          <w:tcPr>
            <w:tcW w:w="1921" w:type="dxa"/>
            <w:shd w:val="clear" w:color="auto" w:fill="auto"/>
            <w:vAlign w:val="center"/>
          </w:tcPr>
          <w:p w14:paraId="58C237B9"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Fakto atveju</w:t>
            </w:r>
          </w:p>
        </w:tc>
        <w:tc>
          <w:tcPr>
            <w:tcW w:w="1933" w:type="dxa"/>
            <w:shd w:val="clear" w:color="auto" w:fill="auto"/>
            <w:vAlign w:val="center"/>
          </w:tcPr>
          <w:p w14:paraId="2DE08954"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Direktorius</w:t>
            </w:r>
          </w:p>
        </w:tc>
      </w:tr>
      <w:tr w:rsidR="00105031" w:rsidRPr="00AA6ECE" w14:paraId="6255FA3C" w14:textId="77777777" w:rsidTr="00A16D48">
        <w:tc>
          <w:tcPr>
            <w:tcW w:w="571" w:type="dxa"/>
            <w:shd w:val="clear" w:color="auto" w:fill="auto"/>
            <w:vAlign w:val="center"/>
          </w:tcPr>
          <w:p w14:paraId="37A2E12F"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2.</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7EA5A50F"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 xml:space="preserve">Rekomendacijų perdavimas darbuotojams dėl veiksmų </w:t>
            </w:r>
            <w:r w:rsidR="00B96FE6" w:rsidRPr="00AA6ECE">
              <w:rPr>
                <w:rFonts w:ascii="Times New Roman" w:hAnsi="Times New Roman"/>
                <w:sz w:val="24"/>
                <w:szCs w:val="24"/>
              </w:rPr>
              <w:t>pavojingos užkrečiamosios ligos</w:t>
            </w:r>
            <w:r w:rsidRPr="00AA6ECE">
              <w:rPr>
                <w:rFonts w:ascii="Times New Roman" w:hAnsi="Times New Roman"/>
                <w:sz w:val="24"/>
                <w:szCs w:val="24"/>
              </w:rPr>
              <w:t xml:space="preserve"> metu.</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14:paraId="33BA1A40" w14:textId="77777777" w:rsidR="00105031" w:rsidRPr="00AA6ECE" w:rsidRDefault="00105031" w:rsidP="00A16D48">
            <w:pPr>
              <w:spacing w:line="276" w:lineRule="auto"/>
              <w:jc w:val="center"/>
              <w:rPr>
                <w:rFonts w:ascii="Times New Roman" w:hAnsi="Times New Roman"/>
                <w:sz w:val="24"/>
                <w:szCs w:val="24"/>
              </w:rPr>
            </w:pPr>
            <w:r w:rsidRPr="00AA6ECE">
              <w:rPr>
                <w:rFonts w:ascii="Times New Roman" w:hAnsi="Times New Roman"/>
                <w:sz w:val="24"/>
                <w:szCs w:val="24"/>
              </w:rPr>
              <w:t>Darb</w:t>
            </w:r>
            <w:r w:rsidR="00B96FE6" w:rsidRPr="00AA6ECE">
              <w:rPr>
                <w:rFonts w:ascii="Times New Roman" w:hAnsi="Times New Roman"/>
                <w:sz w:val="24"/>
                <w:szCs w:val="24"/>
              </w:rPr>
              <w:t>uotojams perduodama informacija pagal galiojančius teisės aktų pakeitimus, įvestus ribojimus, bei faktinę informaciją skirtą kontroliuoti užkrečiamosios ligos plitimą.</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058DCF03" w14:textId="77777777" w:rsidR="00105031" w:rsidRPr="00AA6ECE" w:rsidRDefault="00105031" w:rsidP="004C776C">
            <w:pPr>
              <w:pStyle w:val="Header"/>
              <w:spacing w:line="276" w:lineRule="auto"/>
              <w:jc w:val="center"/>
              <w:rPr>
                <w:rFonts w:ascii="Times New Roman" w:hAnsi="Times New Roman"/>
                <w:sz w:val="24"/>
                <w:szCs w:val="24"/>
              </w:rPr>
            </w:pPr>
            <w:r w:rsidRPr="00AA6ECE">
              <w:rPr>
                <w:rFonts w:ascii="Times New Roman" w:hAnsi="Times New Roman"/>
                <w:sz w:val="24"/>
                <w:szCs w:val="24"/>
              </w:rPr>
              <w:t>Fakto atveju</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C4B5DB0" w14:textId="77777777" w:rsidR="00105031" w:rsidRPr="00AA6ECE" w:rsidRDefault="00105031" w:rsidP="004C776C">
            <w:pPr>
              <w:pStyle w:val="Header"/>
              <w:spacing w:line="276" w:lineRule="auto"/>
              <w:jc w:val="center"/>
              <w:rPr>
                <w:rFonts w:ascii="Times New Roman" w:hAnsi="Times New Roman"/>
                <w:sz w:val="24"/>
                <w:szCs w:val="24"/>
              </w:rPr>
            </w:pPr>
            <w:r w:rsidRPr="00AA6ECE">
              <w:rPr>
                <w:rFonts w:ascii="Times New Roman" w:hAnsi="Times New Roman"/>
                <w:sz w:val="24"/>
                <w:szCs w:val="24"/>
              </w:rPr>
              <w:t>Administracija</w:t>
            </w:r>
          </w:p>
        </w:tc>
      </w:tr>
      <w:tr w:rsidR="00105031" w:rsidRPr="00AA6ECE" w14:paraId="4B5ECF7F" w14:textId="77777777" w:rsidTr="00A16D48">
        <w:tc>
          <w:tcPr>
            <w:tcW w:w="571" w:type="dxa"/>
            <w:shd w:val="clear" w:color="auto" w:fill="auto"/>
            <w:vAlign w:val="center"/>
          </w:tcPr>
          <w:p w14:paraId="176DACB6"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3.</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65877E95"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 xml:space="preserve">Karantino </w:t>
            </w:r>
            <w:r w:rsidR="00B96FE6" w:rsidRPr="00AA6ECE">
              <w:rPr>
                <w:rFonts w:ascii="Times New Roman" w:hAnsi="Times New Roman"/>
                <w:sz w:val="24"/>
                <w:szCs w:val="24"/>
              </w:rPr>
              <w:t xml:space="preserve">paskelbimas ir </w:t>
            </w:r>
            <w:r w:rsidR="00AA6ECE">
              <w:rPr>
                <w:rFonts w:ascii="Times New Roman" w:hAnsi="Times New Roman"/>
                <w:sz w:val="24"/>
                <w:szCs w:val="24"/>
              </w:rPr>
              <w:t>įstaigos</w:t>
            </w:r>
            <w:r w:rsidR="00B96FE6" w:rsidRPr="00AA6ECE">
              <w:rPr>
                <w:rFonts w:ascii="Times New Roman" w:hAnsi="Times New Roman"/>
                <w:sz w:val="24"/>
                <w:szCs w:val="24"/>
              </w:rPr>
              <w:t xml:space="preserve"> </w:t>
            </w:r>
            <w:r w:rsidRPr="00AA6ECE">
              <w:rPr>
                <w:rFonts w:ascii="Times New Roman" w:hAnsi="Times New Roman"/>
                <w:sz w:val="24"/>
                <w:szCs w:val="24"/>
              </w:rPr>
              <w:t>veiklos pakitimų patvirtinimas.</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14:paraId="1A100A60"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Įstaigoje stabdoma kontaktinė veikla, organizuojamas darbuotojų nuotolinis darbas, sudaromas užimtumo, bei veiklos grafikas, numatomos dalinės prastovos techniniam personalui galimybės.</w:t>
            </w:r>
          </w:p>
          <w:p w14:paraId="746ABC18"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Vykdant dalinę įstaigos veiklą sudaromi dirbančių darbuotojų sąrašai ir grafikai, taip pat nustatomos visos rekomendacinės saugos priemonės, mažinančios viruso plitimo terpę patalpose.</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3DBEDFE7"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Fakto atveju</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EA06C12" w14:textId="77777777" w:rsidR="00105031" w:rsidRPr="00AA6ECE" w:rsidRDefault="00105031" w:rsidP="004C776C">
            <w:pPr>
              <w:pStyle w:val="Header"/>
              <w:spacing w:line="276" w:lineRule="auto"/>
              <w:jc w:val="center"/>
              <w:rPr>
                <w:rFonts w:ascii="Times New Roman" w:hAnsi="Times New Roman"/>
                <w:sz w:val="24"/>
                <w:szCs w:val="24"/>
              </w:rPr>
            </w:pPr>
            <w:r w:rsidRPr="00AA6ECE">
              <w:rPr>
                <w:rFonts w:ascii="Times New Roman" w:hAnsi="Times New Roman"/>
                <w:sz w:val="24"/>
                <w:szCs w:val="24"/>
              </w:rPr>
              <w:t>Direktorius</w:t>
            </w:r>
          </w:p>
        </w:tc>
      </w:tr>
      <w:tr w:rsidR="00105031" w:rsidRPr="00AA6ECE" w14:paraId="1DFBB865" w14:textId="77777777" w:rsidTr="00A16D48">
        <w:tc>
          <w:tcPr>
            <w:tcW w:w="571" w:type="dxa"/>
            <w:shd w:val="clear" w:color="auto" w:fill="auto"/>
            <w:vAlign w:val="center"/>
          </w:tcPr>
          <w:p w14:paraId="0F4B16A1"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lastRenderedPageBreak/>
              <w:t>4.</w:t>
            </w:r>
          </w:p>
        </w:tc>
        <w:tc>
          <w:tcPr>
            <w:tcW w:w="2051" w:type="dxa"/>
            <w:shd w:val="clear" w:color="auto" w:fill="auto"/>
            <w:vAlign w:val="center"/>
          </w:tcPr>
          <w:p w14:paraId="4EAFC9A5"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Visa gaunama informacija iš Vilniaus miesto savivaldybės ir kitų atsakingų institucijų įsisavinama ir prireikus perduodama personalui.</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14:paraId="48D7B0C2" w14:textId="77777777" w:rsidR="00105031" w:rsidRPr="00AA6ECE" w:rsidRDefault="00105031"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Aktuali informacija apie infekcijos plitimą, apibrėžimai, vykdomos privalomosios priemonės perduodamos darbuotojams elektroniniu būdu, mobiliaisiais telefonais ir kontaktiniu būdu, įstaigoje dirbančiam personalui.</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15A4D8F2"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Nuolat</w:t>
            </w:r>
          </w:p>
        </w:tc>
        <w:tc>
          <w:tcPr>
            <w:tcW w:w="1933" w:type="dxa"/>
            <w:shd w:val="clear" w:color="auto" w:fill="auto"/>
            <w:vAlign w:val="center"/>
          </w:tcPr>
          <w:p w14:paraId="702386EA"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Direktorius</w:t>
            </w:r>
          </w:p>
        </w:tc>
      </w:tr>
      <w:tr w:rsidR="00105031" w:rsidRPr="00AA6ECE" w14:paraId="43724677" w14:textId="77777777" w:rsidTr="004C776C">
        <w:tc>
          <w:tcPr>
            <w:tcW w:w="571" w:type="dxa"/>
            <w:shd w:val="clear" w:color="auto" w:fill="auto"/>
            <w:vAlign w:val="center"/>
          </w:tcPr>
          <w:p w14:paraId="5CDDB80E"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5.</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40EAE839" w14:textId="77777777" w:rsidR="00105031" w:rsidRPr="00AA6ECE" w:rsidRDefault="00105031" w:rsidP="001C1DD8">
            <w:pPr>
              <w:spacing w:line="276" w:lineRule="auto"/>
              <w:jc w:val="center"/>
              <w:rPr>
                <w:rFonts w:ascii="Times New Roman" w:hAnsi="Times New Roman"/>
                <w:sz w:val="24"/>
                <w:szCs w:val="24"/>
              </w:rPr>
            </w:pPr>
            <w:r w:rsidRPr="00AA6ECE">
              <w:rPr>
                <w:rFonts w:ascii="Times New Roman" w:hAnsi="Times New Roman"/>
                <w:sz w:val="24"/>
                <w:szCs w:val="24"/>
              </w:rPr>
              <w:t xml:space="preserve">Aktuali informacija </w:t>
            </w:r>
            <w:r w:rsidR="001C1DD8">
              <w:rPr>
                <w:rFonts w:ascii="Times New Roman" w:hAnsi="Times New Roman"/>
                <w:sz w:val="24"/>
                <w:szCs w:val="24"/>
              </w:rPr>
              <w:t>ugdytinių</w:t>
            </w:r>
            <w:r w:rsidR="00AA6ECE">
              <w:rPr>
                <w:rFonts w:ascii="Times New Roman" w:hAnsi="Times New Roman"/>
                <w:sz w:val="24"/>
                <w:szCs w:val="24"/>
              </w:rPr>
              <w:t xml:space="preserve"> tėvams ir globėjams</w:t>
            </w:r>
            <w:r w:rsidRPr="00AA6ECE">
              <w:rPr>
                <w:rFonts w:ascii="Times New Roman" w:hAnsi="Times New Roman"/>
                <w:sz w:val="24"/>
                <w:szCs w:val="24"/>
              </w:rPr>
              <w:t xml:space="preserve"> išplatinama jiems pasiekiamais būdais.</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14:paraId="0EDBA535" w14:textId="77777777" w:rsidR="00105031" w:rsidRPr="00AA6ECE" w:rsidRDefault="001C1DD8" w:rsidP="004C776C">
            <w:pPr>
              <w:tabs>
                <w:tab w:val="left" w:pos="13725"/>
              </w:tabs>
              <w:spacing w:line="276" w:lineRule="auto"/>
              <w:jc w:val="center"/>
              <w:rPr>
                <w:rFonts w:ascii="Times New Roman" w:hAnsi="Times New Roman"/>
                <w:sz w:val="24"/>
                <w:szCs w:val="24"/>
              </w:rPr>
            </w:pPr>
            <w:r>
              <w:rPr>
                <w:rFonts w:ascii="Times New Roman" w:hAnsi="Times New Roman"/>
                <w:sz w:val="24"/>
                <w:szCs w:val="24"/>
              </w:rPr>
              <w:t>Ugdytinių</w:t>
            </w:r>
            <w:r w:rsidR="00AA6ECE">
              <w:rPr>
                <w:rFonts w:ascii="Times New Roman" w:hAnsi="Times New Roman"/>
                <w:sz w:val="24"/>
                <w:szCs w:val="24"/>
              </w:rPr>
              <w:t xml:space="preserve"> tėvai ir globėjai</w:t>
            </w:r>
            <w:r w:rsidR="00105031" w:rsidRPr="00AA6ECE">
              <w:rPr>
                <w:rFonts w:ascii="Times New Roman" w:hAnsi="Times New Roman"/>
                <w:sz w:val="24"/>
                <w:szCs w:val="24"/>
              </w:rPr>
              <w:t xml:space="preserve"> informuojami apie karantiną ir galimą dalinę įstaigos veiklą tiek per visuomenės informavimo priemones, tiek pasitelkiant elektronines ryšio priemones ir informacinius pranešimus ant paradinių pastato durų.</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1B5D9535"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Nuolat</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031D982"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Administracija</w:t>
            </w:r>
          </w:p>
        </w:tc>
      </w:tr>
      <w:tr w:rsidR="00105031" w:rsidRPr="00AA6ECE" w14:paraId="3380F442" w14:textId="77777777" w:rsidTr="004C776C">
        <w:tc>
          <w:tcPr>
            <w:tcW w:w="571" w:type="dxa"/>
            <w:shd w:val="clear" w:color="auto" w:fill="auto"/>
            <w:vAlign w:val="center"/>
          </w:tcPr>
          <w:p w14:paraId="12060EFC"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6.</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0D79A587" w14:textId="77777777" w:rsidR="00105031" w:rsidRPr="00AA6ECE" w:rsidRDefault="00AA6ECE" w:rsidP="004C776C">
            <w:pPr>
              <w:spacing w:line="276" w:lineRule="auto"/>
              <w:jc w:val="center"/>
              <w:rPr>
                <w:rFonts w:ascii="Times New Roman" w:hAnsi="Times New Roman"/>
                <w:sz w:val="24"/>
                <w:szCs w:val="24"/>
              </w:rPr>
            </w:pPr>
            <w:r w:rsidRPr="00AA6ECE">
              <w:rPr>
                <w:rFonts w:ascii="Times New Roman" w:hAnsi="Times New Roman"/>
                <w:sz w:val="24"/>
                <w:szCs w:val="24"/>
              </w:rPr>
              <w:t>Numatoma psichologinės pagalbos galimybė tėvams ir globėjam</w:t>
            </w:r>
            <w:r>
              <w:rPr>
                <w:rFonts w:ascii="Times New Roman" w:hAnsi="Times New Roman"/>
                <w:sz w:val="24"/>
                <w:szCs w:val="24"/>
              </w:rPr>
              <w:t>s</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14:paraId="0ECFE691" w14:textId="77777777" w:rsidR="00105031" w:rsidRPr="00AA6ECE" w:rsidRDefault="00AA6ECE" w:rsidP="004C776C">
            <w:pPr>
              <w:tabs>
                <w:tab w:val="left" w:pos="13725"/>
              </w:tabs>
              <w:spacing w:line="276" w:lineRule="auto"/>
              <w:jc w:val="center"/>
              <w:rPr>
                <w:rFonts w:ascii="Times New Roman" w:hAnsi="Times New Roman"/>
                <w:sz w:val="24"/>
                <w:szCs w:val="24"/>
              </w:rPr>
            </w:pPr>
            <w:r w:rsidRPr="001D72F4">
              <w:rPr>
                <w:rFonts w:ascii="Times New Roman" w:hAnsi="Times New Roman"/>
                <w:sz w:val="24"/>
                <w:szCs w:val="24"/>
              </w:rPr>
              <w:t>Reikiama psichologinė pagalba tėvams ir globėjams numatoma kreipiantis į įstaigos psichologę.</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58CCF6D5"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Nuolat</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A261F06" w14:textId="77777777" w:rsidR="00105031" w:rsidRPr="00AA6ECE" w:rsidRDefault="00AA6ECE" w:rsidP="004C776C">
            <w:pPr>
              <w:spacing w:line="276" w:lineRule="auto"/>
              <w:jc w:val="center"/>
              <w:rPr>
                <w:rFonts w:ascii="Times New Roman" w:hAnsi="Times New Roman"/>
                <w:sz w:val="24"/>
                <w:szCs w:val="24"/>
              </w:rPr>
            </w:pPr>
            <w:r>
              <w:rPr>
                <w:rFonts w:ascii="Times New Roman" w:hAnsi="Times New Roman"/>
                <w:sz w:val="24"/>
                <w:szCs w:val="24"/>
              </w:rPr>
              <w:t>Direktorius</w:t>
            </w:r>
          </w:p>
        </w:tc>
      </w:tr>
      <w:tr w:rsidR="00105031" w:rsidRPr="00AA6ECE" w14:paraId="5FF3FD9A" w14:textId="77777777" w:rsidTr="004C776C">
        <w:tc>
          <w:tcPr>
            <w:tcW w:w="571" w:type="dxa"/>
            <w:shd w:val="clear" w:color="auto" w:fill="auto"/>
            <w:vAlign w:val="center"/>
          </w:tcPr>
          <w:p w14:paraId="752761F6"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7.</w:t>
            </w:r>
          </w:p>
        </w:tc>
        <w:tc>
          <w:tcPr>
            <w:tcW w:w="2051" w:type="dxa"/>
            <w:shd w:val="clear" w:color="auto" w:fill="auto"/>
            <w:vAlign w:val="center"/>
          </w:tcPr>
          <w:p w14:paraId="02E62058"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 xml:space="preserve">Vykdomas įstaigos vidaus dokumentų ruošimas, papildymas, parengiami ir atnaujinami planai, instrukcijos, tvarkos, pildoma </w:t>
            </w:r>
            <w:r w:rsidR="00835DD6" w:rsidRPr="00AA6ECE">
              <w:rPr>
                <w:rFonts w:ascii="Times New Roman" w:hAnsi="Times New Roman"/>
                <w:sz w:val="24"/>
                <w:szCs w:val="24"/>
              </w:rPr>
              <w:t xml:space="preserve">informacija </w:t>
            </w:r>
            <w:r w:rsidRPr="00AA6ECE">
              <w:rPr>
                <w:rFonts w:ascii="Times New Roman" w:hAnsi="Times New Roman"/>
                <w:sz w:val="24"/>
                <w:szCs w:val="24"/>
              </w:rPr>
              <w:t>ir pateikiama institucijoms.</w:t>
            </w:r>
          </w:p>
        </w:tc>
        <w:tc>
          <w:tcPr>
            <w:tcW w:w="3012" w:type="dxa"/>
            <w:shd w:val="clear" w:color="auto" w:fill="auto"/>
            <w:vAlign w:val="center"/>
          </w:tcPr>
          <w:p w14:paraId="51737AC1" w14:textId="77777777" w:rsidR="00105031" w:rsidRPr="00AA6ECE" w:rsidRDefault="00B96FE6"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Pavojingos užkrečiamosios ligos</w:t>
            </w:r>
            <w:r w:rsidR="00387673" w:rsidRPr="00AA6ECE">
              <w:rPr>
                <w:rFonts w:ascii="Times New Roman" w:hAnsi="Times New Roman"/>
                <w:sz w:val="24"/>
                <w:szCs w:val="24"/>
              </w:rPr>
              <w:t xml:space="preserve"> metu parengiami </w:t>
            </w:r>
            <w:r w:rsidR="00105031" w:rsidRPr="00AA6ECE">
              <w:rPr>
                <w:rFonts w:ascii="Times New Roman" w:hAnsi="Times New Roman"/>
                <w:sz w:val="24"/>
                <w:szCs w:val="24"/>
              </w:rPr>
              <w:t xml:space="preserve">visi dokumentai nesusiję su </w:t>
            </w:r>
            <w:r w:rsidR="00835DD6" w:rsidRPr="00AA6ECE">
              <w:rPr>
                <w:rFonts w:ascii="Times New Roman" w:hAnsi="Times New Roman"/>
                <w:sz w:val="24"/>
                <w:szCs w:val="24"/>
              </w:rPr>
              <w:t>įstaigos kasdienine (būtinąja) veikla</w:t>
            </w:r>
            <w:r w:rsidR="00105031" w:rsidRPr="00AA6ECE">
              <w:rPr>
                <w:rFonts w:ascii="Times New Roman" w:hAnsi="Times New Roman"/>
                <w:sz w:val="24"/>
                <w:szCs w:val="24"/>
              </w:rPr>
              <w:t xml:space="preserve">, </w:t>
            </w:r>
            <w:r w:rsidR="00387673" w:rsidRPr="00AA6ECE">
              <w:rPr>
                <w:rFonts w:ascii="Times New Roman" w:hAnsi="Times New Roman"/>
                <w:sz w:val="24"/>
                <w:szCs w:val="24"/>
              </w:rPr>
              <w:t xml:space="preserve">kurie yra </w:t>
            </w:r>
            <w:r w:rsidR="00105031" w:rsidRPr="00AA6ECE">
              <w:rPr>
                <w:rFonts w:ascii="Times New Roman" w:hAnsi="Times New Roman"/>
                <w:sz w:val="24"/>
                <w:szCs w:val="24"/>
              </w:rPr>
              <w:t>tiesiogiai skirti mažinti ekstremaliosios situacijos</w:t>
            </w:r>
            <w:r w:rsidR="00387673" w:rsidRPr="00AA6ECE">
              <w:rPr>
                <w:rFonts w:ascii="Times New Roman" w:hAnsi="Times New Roman"/>
                <w:sz w:val="24"/>
                <w:szCs w:val="24"/>
              </w:rPr>
              <w:t xml:space="preserve"> grėsmę įstaigoje, arba pateikiamos reikiamos formo</w:t>
            </w:r>
            <w:r w:rsidR="00105031" w:rsidRPr="00AA6ECE">
              <w:rPr>
                <w:rFonts w:ascii="Times New Roman" w:hAnsi="Times New Roman"/>
                <w:sz w:val="24"/>
                <w:szCs w:val="24"/>
              </w:rPr>
              <w:t xml:space="preserve">s </w:t>
            </w:r>
            <w:r w:rsidR="00387673" w:rsidRPr="00AA6ECE">
              <w:rPr>
                <w:rFonts w:ascii="Times New Roman" w:hAnsi="Times New Roman"/>
                <w:sz w:val="24"/>
                <w:szCs w:val="24"/>
              </w:rPr>
              <w:t>apie esamą situaciją</w:t>
            </w:r>
            <w:r w:rsidR="00105031" w:rsidRPr="00AA6ECE">
              <w:rPr>
                <w:rFonts w:ascii="Times New Roman" w:hAnsi="Times New Roman"/>
                <w:sz w:val="24"/>
                <w:szCs w:val="24"/>
              </w:rPr>
              <w:t xml:space="preserve"> institucijoms.</w:t>
            </w:r>
          </w:p>
        </w:tc>
        <w:tc>
          <w:tcPr>
            <w:tcW w:w="1921" w:type="dxa"/>
            <w:shd w:val="clear" w:color="auto" w:fill="auto"/>
            <w:vAlign w:val="center"/>
          </w:tcPr>
          <w:p w14:paraId="56390D17"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Nuolat</w:t>
            </w:r>
          </w:p>
        </w:tc>
        <w:tc>
          <w:tcPr>
            <w:tcW w:w="1933" w:type="dxa"/>
            <w:shd w:val="clear" w:color="auto" w:fill="auto"/>
            <w:vAlign w:val="center"/>
          </w:tcPr>
          <w:p w14:paraId="65B80711"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Direktorius</w:t>
            </w:r>
          </w:p>
        </w:tc>
      </w:tr>
      <w:tr w:rsidR="00105031" w:rsidRPr="00AA6ECE" w14:paraId="6B2AEBBC" w14:textId="77777777" w:rsidTr="004C776C">
        <w:tc>
          <w:tcPr>
            <w:tcW w:w="571" w:type="dxa"/>
            <w:shd w:val="clear" w:color="auto" w:fill="auto"/>
            <w:vAlign w:val="center"/>
          </w:tcPr>
          <w:p w14:paraId="2E54E266"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8.</w:t>
            </w:r>
          </w:p>
        </w:tc>
        <w:tc>
          <w:tcPr>
            <w:tcW w:w="2051" w:type="dxa"/>
            <w:shd w:val="clear" w:color="auto" w:fill="auto"/>
            <w:vAlign w:val="center"/>
          </w:tcPr>
          <w:p w14:paraId="097E3AA6"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 xml:space="preserve">Darbuotojų prašymai, paklausimai, papildomos </w:t>
            </w:r>
            <w:r w:rsidRPr="00AA6ECE">
              <w:rPr>
                <w:rFonts w:ascii="Times New Roman" w:hAnsi="Times New Roman"/>
                <w:sz w:val="24"/>
                <w:szCs w:val="24"/>
              </w:rPr>
              <w:lastRenderedPageBreak/>
              <w:t>informacijos pateikimas.</w:t>
            </w:r>
          </w:p>
        </w:tc>
        <w:tc>
          <w:tcPr>
            <w:tcW w:w="3012" w:type="dxa"/>
            <w:shd w:val="clear" w:color="auto" w:fill="auto"/>
            <w:vAlign w:val="center"/>
          </w:tcPr>
          <w:p w14:paraId="4A9CB2BE" w14:textId="77777777" w:rsidR="00105031" w:rsidRPr="00AA6ECE" w:rsidRDefault="00105031"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lastRenderedPageBreak/>
              <w:t xml:space="preserve">Darbuotojams aktuali informacija susijusi su klausimais dėl veiklos tęstinumo, dėl </w:t>
            </w:r>
            <w:r w:rsidRPr="00AA6ECE">
              <w:rPr>
                <w:rFonts w:ascii="Times New Roman" w:hAnsi="Times New Roman"/>
                <w:sz w:val="24"/>
                <w:szCs w:val="24"/>
              </w:rPr>
              <w:lastRenderedPageBreak/>
              <w:t xml:space="preserve">nedarbingumo ar kito pobudžio prašymai yra gaunami ir apdorojami per elektronines priemones, ir pirmiausia patenka į </w:t>
            </w:r>
            <w:r w:rsidR="00387673" w:rsidRPr="00AA6ECE">
              <w:rPr>
                <w:rFonts w:ascii="Times New Roman" w:hAnsi="Times New Roman"/>
                <w:sz w:val="24"/>
                <w:szCs w:val="24"/>
              </w:rPr>
              <w:t>administraciją</w:t>
            </w:r>
            <w:r w:rsidRPr="00AA6ECE">
              <w:rPr>
                <w:rFonts w:ascii="Times New Roman" w:hAnsi="Times New Roman"/>
                <w:sz w:val="24"/>
                <w:szCs w:val="24"/>
              </w:rPr>
              <w:t xml:space="preserve">, arba tiesioginiam </w:t>
            </w:r>
            <w:r w:rsidR="00387673" w:rsidRPr="00AA6ECE">
              <w:rPr>
                <w:rFonts w:ascii="Times New Roman" w:hAnsi="Times New Roman"/>
                <w:sz w:val="24"/>
                <w:szCs w:val="24"/>
              </w:rPr>
              <w:t>darbuotojo vadovui</w:t>
            </w:r>
            <w:r w:rsidRPr="00AA6ECE">
              <w:rPr>
                <w:rFonts w:ascii="Times New Roman" w:hAnsi="Times New Roman"/>
                <w:sz w:val="24"/>
                <w:szCs w:val="24"/>
              </w:rPr>
              <w:t>.</w:t>
            </w:r>
          </w:p>
        </w:tc>
        <w:tc>
          <w:tcPr>
            <w:tcW w:w="1921" w:type="dxa"/>
            <w:shd w:val="clear" w:color="auto" w:fill="auto"/>
            <w:vAlign w:val="center"/>
          </w:tcPr>
          <w:p w14:paraId="788204F4"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lastRenderedPageBreak/>
              <w:t>Nuolat</w:t>
            </w:r>
          </w:p>
        </w:tc>
        <w:tc>
          <w:tcPr>
            <w:tcW w:w="1933" w:type="dxa"/>
            <w:shd w:val="clear" w:color="auto" w:fill="auto"/>
            <w:vAlign w:val="center"/>
          </w:tcPr>
          <w:p w14:paraId="2F04EDFE" w14:textId="1A41968A"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Administracija</w:t>
            </w:r>
          </w:p>
        </w:tc>
      </w:tr>
      <w:tr w:rsidR="00105031" w:rsidRPr="00AA6ECE" w14:paraId="5B99447F" w14:textId="77777777" w:rsidTr="004C776C">
        <w:tc>
          <w:tcPr>
            <w:tcW w:w="571" w:type="dxa"/>
            <w:shd w:val="clear" w:color="auto" w:fill="auto"/>
            <w:vAlign w:val="center"/>
          </w:tcPr>
          <w:p w14:paraId="68A2698E"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9.</w:t>
            </w:r>
          </w:p>
        </w:tc>
        <w:tc>
          <w:tcPr>
            <w:tcW w:w="2051" w:type="dxa"/>
            <w:shd w:val="clear" w:color="auto" w:fill="auto"/>
            <w:vAlign w:val="center"/>
          </w:tcPr>
          <w:p w14:paraId="39B859E8"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Techninio personalo darbo veiklos valdymas.</w:t>
            </w:r>
          </w:p>
        </w:tc>
        <w:tc>
          <w:tcPr>
            <w:tcW w:w="3012" w:type="dxa"/>
            <w:shd w:val="clear" w:color="auto" w:fill="auto"/>
            <w:vAlign w:val="center"/>
          </w:tcPr>
          <w:p w14:paraId="705DF3A4" w14:textId="77777777" w:rsidR="00105031" w:rsidRPr="00AA6ECE" w:rsidRDefault="00105031"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 xml:space="preserve">Reaguojant į darbo veiklos ribojimus įstaigoje yra nustatoma nauja techninio personalo darbo tvarka, kuri remiasi dalinio darbo principu. Visas techninis personalas dirba sudarant naują darbo grafiką, kada vienu metu įstaigoje būna </w:t>
            </w:r>
            <w:r w:rsidR="00387673" w:rsidRPr="00AA6ECE">
              <w:rPr>
                <w:rFonts w:ascii="Times New Roman" w:hAnsi="Times New Roman"/>
                <w:sz w:val="24"/>
                <w:szCs w:val="24"/>
              </w:rPr>
              <w:t>tam tikras skaičius  valytojų</w:t>
            </w:r>
            <w:r w:rsidRPr="00AA6ECE">
              <w:rPr>
                <w:rFonts w:ascii="Times New Roman" w:hAnsi="Times New Roman"/>
                <w:sz w:val="24"/>
                <w:szCs w:val="24"/>
              </w:rPr>
              <w:t xml:space="preserve"> ir vienas techninio personalo darbuotojas.</w:t>
            </w:r>
          </w:p>
        </w:tc>
        <w:tc>
          <w:tcPr>
            <w:tcW w:w="1921" w:type="dxa"/>
            <w:shd w:val="clear" w:color="auto" w:fill="auto"/>
            <w:vAlign w:val="center"/>
          </w:tcPr>
          <w:p w14:paraId="5F58DD07"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Fakto atveju</w:t>
            </w:r>
          </w:p>
        </w:tc>
        <w:tc>
          <w:tcPr>
            <w:tcW w:w="1933" w:type="dxa"/>
            <w:shd w:val="clear" w:color="auto" w:fill="auto"/>
            <w:vAlign w:val="center"/>
          </w:tcPr>
          <w:p w14:paraId="6F243885" w14:textId="77777777" w:rsidR="00105031" w:rsidRPr="00AA6ECE" w:rsidRDefault="00105031" w:rsidP="00E86E77">
            <w:pPr>
              <w:spacing w:line="276" w:lineRule="auto"/>
              <w:jc w:val="center"/>
              <w:rPr>
                <w:rFonts w:ascii="Times New Roman" w:hAnsi="Times New Roman"/>
                <w:sz w:val="24"/>
                <w:szCs w:val="24"/>
              </w:rPr>
            </w:pPr>
            <w:r w:rsidRPr="00AA6ECE">
              <w:rPr>
                <w:rFonts w:ascii="Times New Roman" w:hAnsi="Times New Roman"/>
                <w:sz w:val="24"/>
                <w:szCs w:val="24"/>
              </w:rPr>
              <w:t xml:space="preserve">Ūkio </w:t>
            </w:r>
            <w:r w:rsidR="00B96FE6" w:rsidRPr="00AA6ECE">
              <w:rPr>
                <w:rFonts w:ascii="Times New Roman" w:hAnsi="Times New Roman"/>
                <w:sz w:val="24"/>
                <w:szCs w:val="24"/>
              </w:rPr>
              <w:t>skyrius</w:t>
            </w:r>
          </w:p>
        </w:tc>
      </w:tr>
      <w:tr w:rsidR="00105031" w:rsidRPr="00AA6ECE" w14:paraId="394620F4" w14:textId="77777777" w:rsidTr="004C776C">
        <w:tc>
          <w:tcPr>
            <w:tcW w:w="571" w:type="dxa"/>
            <w:shd w:val="clear" w:color="auto" w:fill="auto"/>
            <w:vAlign w:val="center"/>
          </w:tcPr>
          <w:p w14:paraId="21E5917B"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10.</w:t>
            </w:r>
          </w:p>
        </w:tc>
        <w:tc>
          <w:tcPr>
            <w:tcW w:w="2051" w:type="dxa"/>
            <w:shd w:val="clear" w:color="auto" w:fill="auto"/>
            <w:vAlign w:val="center"/>
          </w:tcPr>
          <w:p w14:paraId="7F0AF140" w14:textId="77777777" w:rsidR="00105031" w:rsidRPr="00AA6ECE" w:rsidRDefault="00EE369C" w:rsidP="004C776C">
            <w:pPr>
              <w:spacing w:line="276" w:lineRule="auto"/>
              <w:jc w:val="center"/>
              <w:rPr>
                <w:rFonts w:ascii="Times New Roman" w:hAnsi="Times New Roman"/>
                <w:sz w:val="24"/>
                <w:szCs w:val="24"/>
              </w:rPr>
            </w:pPr>
            <w:r w:rsidRPr="00AA6ECE">
              <w:rPr>
                <w:rFonts w:ascii="Times New Roman" w:hAnsi="Times New Roman"/>
                <w:sz w:val="24"/>
                <w:szCs w:val="24"/>
              </w:rPr>
              <w:t>Nuotolinis</w:t>
            </w:r>
            <w:r w:rsidR="00105031" w:rsidRPr="00AA6ECE">
              <w:rPr>
                <w:rFonts w:ascii="Times New Roman" w:hAnsi="Times New Roman"/>
                <w:sz w:val="24"/>
                <w:szCs w:val="24"/>
              </w:rPr>
              <w:t xml:space="preserve"> </w:t>
            </w:r>
            <w:r w:rsidRPr="00AA6ECE">
              <w:rPr>
                <w:rFonts w:ascii="Times New Roman" w:hAnsi="Times New Roman"/>
                <w:sz w:val="24"/>
                <w:szCs w:val="24"/>
              </w:rPr>
              <w:t>veiklos</w:t>
            </w:r>
            <w:r w:rsidR="00105031" w:rsidRPr="00AA6ECE">
              <w:rPr>
                <w:rFonts w:ascii="Times New Roman" w:hAnsi="Times New Roman"/>
                <w:sz w:val="24"/>
                <w:szCs w:val="24"/>
              </w:rPr>
              <w:t xml:space="preserve"> organizavimas.</w:t>
            </w:r>
          </w:p>
        </w:tc>
        <w:tc>
          <w:tcPr>
            <w:tcW w:w="3012" w:type="dxa"/>
            <w:shd w:val="clear" w:color="auto" w:fill="auto"/>
            <w:vAlign w:val="center"/>
          </w:tcPr>
          <w:p w14:paraId="61D60EB9" w14:textId="77777777" w:rsidR="00105031" w:rsidRPr="00AA6ECE" w:rsidRDefault="00AA6ECE"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Sudaryta darbuotojų ekstremaliosios situacijos valdymo grupė atsižvelgdama į Švietimo ir mokslo ministerijos, bei kitų institucijų rekomendacijas, taip pat esamas galimybes organizuoja nuotolinę darbuotojų veiklą.</w:t>
            </w:r>
          </w:p>
        </w:tc>
        <w:tc>
          <w:tcPr>
            <w:tcW w:w="1921" w:type="dxa"/>
            <w:shd w:val="clear" w:color="auto" w:fill="auto"/>
            <w:vAlign w:val="center"/>
          </w:tcPr>
          <w:p w14:paraId="6BFFAD64"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Nuolat</w:t>
            </w:r>
          </w:p>
        </w:tc>
        <w:tc>
          <w:tcPr>
            <w:tcW w:w="1933" w:type="dxa"/>
            <w:shd w:val="clear" w:color="auto" w:fill="auto"/>
            <w:vAlign w:val="center"/>
          </w:tcPr>
          <w:p w14:paraId="4AABBB88"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Direktorius</w:t>
            </w:r>
          </w:p>
        </w:tc>
      </w:tr>
      <w:tr w:rsidR="00105031" w:rsidRPr="00AA6ECE" w14:paraId="4EB1251E" w14:textId="77777777" w:rsidTr="004C776C">
        <w:tc>
          <w:tcPr>
            <w:tcW w:w="571" w:type="dxa"/>
            <w:shd w:val="clear" w:color="auto" w:fill="auto"/>
            <w:vAlign w:val="center"/>
          </w:tcPr>
          <w:p w14:paraId="526B1498" w14:textId="77777777" w:rsidR="00105031" w:rsidRPr="00AA6ECE" w:rsidRDefault="00B01448" w:rsidP="004C776C">
            <w:pPr>
              <w:spacing w:line="276" w:lineRule="auto"/>
              <w:jc w:val="center"/>
              <w:rPr>
                <w:rFonts w:ascii="Times New Roman" w:hAnsi="Times New Roman"/>
                <w:sz w:val="24"/>
                <w:szCs w:val="24"/>
              </w:rPr>
            </w:pPr>
            <w:r w:rsidRPr="00AA6ECE">
              <w:rPr>
                <w:rFonts w:ascii="Times New Roman" w:hAnsi="Times New Roman"/>
                <w:sz w:val="24"/>
                <w:szCs w:val="24"/>
              </w:rPr>
              <w:t>11</w:t>
            </w:r>
            <w:r w:rsidR="00105031" w:rsidRPr="00AA6ECE">
              <w:rPr>
                <w:rFonts w:ascii="Times New Roman" w:hAnsi="Times New Roman"/>
                <w:sz w:val="24"/>
                <w:szCs w:val="24"/>
              </w:rPr>
              <w:t>.</w:t>
            </w:r>
          </w:p>
        </w:tc>
        <w:tc>
          <w:tcPr>
            <w:tcW w:w="2051" w:type="dxa"/>
            <w:shd w:val="clear" w:color="auto" w:fill="auto"/>
            <w:vAlign w:val="center"/>
          </w:tcPr>
          <w:p w14:paraId="7101F0E5"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Priemonės darbuotojų veiklai ir užimtumui užtikrinti.</w:t>
            </w:r>
          </w:p>
        </w:tc>
        <w:tc>
          <w:tcPr>
            <w:tcW w:w="3012" w:type="dxa"/>
            <w:shd w:val="clear" w:color="auto" w:fill="auto"/>
            <w:vAlign w:val="center"/>
          </w:tcPr>
          <w:p w14:paraId="72836DAF" w14:textId="77777777" w:rsidR="00105031" w:rsidRPr="00AA6ECE" w:rsidRDefault="00105031" w:rsidP="001C1DD8">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 xml:space="preserve">Paskelbto karantino metu, kada yra organizuojamas nuotolinis darbas, namuose dirbantiems darbuotojams yra numatomos užimtumo priemonės </w:t>
            </w:r>
            <w:r w:rsidR="00AA6ECE" w:rsidRPr="00AA6ECE">
              <w:rPr>
                <w:rFonts w:ascii="Times New Roman" w:hAnsi="Times New Roman"/>
                <w:sz w:val="24"/>
                <w:szCs w:val="24"/>
              </w:rPr>
              <w:t xml:space="preserve">susijusios su </w:t>
            </w:r>
            <w:r w:rsidR="001C1DD8">
              <w:rPr>
                <w:rFonts w:ascii="Times New Roman" w:hAnsi="Times New Roman"/>
                <w:sz w:val="24"/>
                <w:szCs w:val="24"/>
              </w:rPr>
              <w:t>ugdytinių</w:t>
            </w:r>
            <w:r w:rsidR="00AA6ECE" w:rsidRPr="00AA6ECE">
              <w:rPr>
                <w:rFonts w:ascii="Times New Roman" w:hAnsi="Times New Roman"/>
                <w:sz w:val="24"/>
                <w:szCs w:val="24"/>
              </w:rPr>
              <w:t xml:space="preserve"> ugdymo procesų ir papildomų priemonių kūrimu, </w:t>
            </w:r>
            <w:r w:rsidR="00EE369C" w:rsidRPr="00AA6ECE">
              <w:rPr>
                <w:rFonts w:ascii="Times New Roman" w:hAnsi="Times New Roman"/>
                <w:sz w:val="24"/>
                <w:szCs w:val="24"/>
              </w:rPr>
              <w:t xml:space="preserve">darbuotojų </w:t>
            </w:r>
            <w:r w:rsidRPr="00AA6ECE">
              <w:rPr>
                <w:rFonts w:ascii="Times New Roman" w:hAnsi="Times New Roman"/>
                <w:sz w:val="24"/>
                <w:szCs w:val="24"/>
              </w:rPr>
              <w:t xml:space="preserve">instruktavimu susijusiu su saugios veiklos sritimi (kasmetinis instruktavimas,  </w:t>
            </w:r>
            <w:r w:rsidRPr="00AA6ECE">
              <w:rPr>
                <w:rFonts w:ascii="Times New Roman" w:hAnsi="Times New Roman"/>
                <w:sz w:val="24"/>
                <w:szCs w:val="24"/>
              </w:rPr>
              <w:lastRenderedPageBreak/>
              <w:t>kvalifikacijos kėlimas, kuris gali būti organizuojamas nuotoliniu būdu), organizacinių veiklų planų kūrimu ir galimu jų įgyvendinimu. Administruojančią darbo sritį vykdančių darbuotojų darbo užduotys yra formuojamos atsižvelgiant į nuotolinių būdu dirbančių įstaigos darbuotojų darbo principų koregavimą, formuojant ir prižiūrint konkrečių užduočių vykdymą, įstaigos veiklos nuotoliniu būdu užtikrinimą, reikiamų veiksmų ir planų įgyvendinimą, papildomų organizacinių priemonių siekiant mažinti pavojaus lygį kūrimą. Darbuotojų, kurie neturi galimybės vykdyti veiklos nekontaktiniu būdu, darbas yra perskirstomas įvedant dalinės prastovos darbo tvarką.</w:t>
            </w:r>
          </w:p>
        </w:tc>
        <w:tc>
          <w:tcPr>
            <w:tcW w:w="1921" w:type="dxa"/>
            <w:shd w:val="clear" w:color="auto" w:fill="auto"/>
            <w:vAlign w:val="center"/>
          </w:tcPr>
          <w:p w14:paraId="3713D360"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lastRenderedPageBreak/>
              <w:t>Nuolat</w:t>
            </w:r>
          </w:p>
        </w:tc>
        <w:tc>
          <w:tcPr>
            <w:tcW w:w="1933" w:type="dxa"/>
            <w:shd w:val="clear" w:color="auto" w:fill="auto"/>
            <w:vAlign w:val="center"/>
          </w:tcPr>
          <w:p w14:paraId="0EA0ED02"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Direktorius, Administracija</w:t>
            </w:r>
          </w:p>
        </w:tc>
      </w:tr>
      <w:tr w:rsidR="00AA6ECE" w:rsidRPr="00AA6ECE" w14:paraId="5E87853A" w14:textId="77777777" w:rsidTr="004C776C">
        <w:tc>
          <w:tcPr>
            <w:tcW w:w="571" w:type="dxa"/>
            <w:shd w:val="clear" w:color="auto" w:fill="auto"/>
            <w:vAlign w:val="center"/>
          </w:tcPr>
          <w:p w14:paraId="7CE9BCFF" w14:textId="77777777" w:rsidR="00AA6ECE" w:rsidRPr="00AA6ECE" w:rsidRDefault="00AA6ECE" w:rsidP="004C776C">
            <w:pPr>
              <w:spacing w:line="276" w:lineRule="auto"/>
              <w:jc w:val="center"/>
              <w:rPr>
                <w:rFonts w:ascii="Times New Roman" w:hAnsi="Times New Roman"/>
                <w:sz w:val="24"/>
                <w:szCs w:val="24"/>
              </w:rPr>
            </w:pPr>
            <w:r>
              <w:rPr>
                <w:rFonts w:ascii="Times New Roman" w:hAnsi="Times New Roman"/>
                <w:sz w:val="24"/>
                <w:szCs w:val="24"/>
              </w:rPr>
              <w:t>12.</w:t>
            </w:r>
          </w:p>
        </w:tc>
        <w:tc>
          <w:tcPr>
            <w:tcW w:w="2051" w:type="dxa"/>
            <w:shd w:val="clear" w:color="auto" w:fill="auto"/>
            <w:vAlign w:val="center"/>
          </w:tcPr>
          <w:p w14:paraId="2E047F52" w14:textId="77777777" w:rsidR="00AA6ECE" w:rsidRPr="001D72F4" w:rsidRDefault="00AA6ECE" w:rsidP="004C776C">
            <w:pPr>
              <w:spacing w:line="276" w:lineRule="auto"/>
              <w:jc w:val="center"/>
              <w:rPr>
                <w:rFonts w:ascii="Times New Roman" w:hAnsi="Times New Roman"/>
                <w:sz w:val="24"/>
                <w:szCs w:val="24"/>
              </w:rPr>
            </w:pPr>
            <w:r w:rsidRPr="001D72F4">
              <w:rPr>
                <w:rFonts w:ascii="Times New Roman" w:hAnsi="Times New Roman"/>
                <w:sz w:val="24"/>
                <w:szCs w:val="24"/>
              </w:rPr>
              <w:t>Maitinimo organizavimo pakeitimai.</w:t>
            </w:r>
          </w:p>
        </w:tc>
        <w:tc>
          <w:tcPr>
            <w:tcW w:w="3012" w:type="dxa"/>
            <w:shd w:val="clear" w:color="auto" w:fill="auto"/>
            <w:vAlign w:val="center"/>
          </w:tcPr>
          <w:p w14:paraId="7D9529DA" w14:textId="77777777" w:rsidR="00AA6ECE" w:rsidRPr="00696955" w:rsidRDefault="00AA6ECE" w:rsidP="004C776C">
            <w:pPr>
              <w:tabs>
                <w:tab w:val="left" w:pos="13725"/>
              </w:tabs>
              <w:spacing w:after="0" w:line="276" w:lineRule="auto"/>
              <w:jc w:val="center"/>
              <w:rPr>
                <w:rFonts w:ascii="Times New Roman" w:hAnsi="Times New Roman"/>
                <w:sz w:val="24"/>
                <w:szCs w:val="24"/>
              </w:rPr>
            </w:pPr>
            <w:r w:rsidRPr="00696955">
              <w:rPr>
                <w:rFonts w:ascii="Times New Roman" w:hAnsi="Times New Roman"/>
                <w:sz w:val="24"/>
                <w:szCs w:val="24"/>
              </w:rPr>
              <w:t>Įstaiga organizuoja maisto ruošą patalpose įrengtoje virtuvėje. Karantino metu maisto ruoša yra sustabdyta. Esant poreikiui maisto produktų tiekimas bus atnaujinamas, pagal suvartojimo galimybes.</w:t>
            </w:r>
          </w:p>
          <w:p w14:paraId="5E7391D2" w14:textId="77777777" w:rsidR="00AA6ECE" w:rsidRPr="001D72F4" w:rsidRDefault="00AA6ECE" w:rsidP="004C776C">
            <w:pPr>
              <w:tabs>
                <w:tab w:val="left" w:pos="13725"/>
              </w:tabs>
              <w:spacing w:after="0" w:line="276" w:lineRule="auto"/>
              <w:jc w:val="center"/>
              <w:rPr>
                <w:rFonts w:ascii="Times New Roman" w:hAnsi="Times New Roman"/>
                <w:sz w:val="24"/>
                <w:szCs w:val="24"/>
              </w:rPr>
            </w:pPr>
            <w:r w:rsidRPr="00696955">
              <w:rPr>
                <w:rFonts w:ascii="Times New Roman" w:hAnsi="Times New Roman"/>
                <w:sz w:val="24"/>
                <w:szCs w:val="24"/>
              </w:rPr>
              <w:t>Maisto ruoša bus organizuojama ir tuo atveju, jei įstaigoje bus poreikis veiklą vykdyti mažomis grupėmis prižiūrint specialiųjų tarnybų vaikus.</w:t>
            </w:r>
          </w:p>
        </w:tc>
        <w:tc>
          <w:tcPr>
            <w:tcW w:w="1921" w:type="dxa"/>
            <w:shd w:val="clear" w:color="auto" w:fill="auto"/>
            <w:vAlign w:val="center"/>
          </w:tcPr>
          <w:p w14:paraId="12AE086C" w14:textId="77777777" w:rsidR="00AA6ECE" w:rsidRPr="001D72F4" w:rsidRDefault="00AA6ECE" w:rsidP="004C776C">
            <w:pPr>
              <w:spacing w:line="276" w:lineRule="auto"/>
              <w:jc w:val="center"/>
              <w:rPr>
                <w:rFonts w:ascii="Times New Roman" w:hAnsi="Times New Roman"/>
                <w:sz w:val="24"/>
                <w:szCs w:val="24"/>
              </w:rPr>
            </w:pPr>
            <w:r w:rsidRPr="001D72F4">
              <w:rPr>
                <w:rFonts w:ascii="Times New Roman" w:hAnsi="Times New Roman"/>
                <w:sz w:val="24"/>
                <w:szCs w:val="24"/>
              </w:rPr>
              <w:t>Fakto atveju</w:t>
            </w:r>
          </w:p>
        </w:tc>
        <w:tc>
          <w:tcPr>
            <w:tcW w:w="1933" w:type="dxa"/>
            <w:shd w:val="clear" w:color="auto" w:fill="auto"/>
            <w:vAlign w:val="center"/>
          </w:tcPr>
          <w:p w14:paraId="3985D6A0" w14:textId="6138F0B1" w:rsidR="00AA6ECE" w:rsidRPr="001D72F4" w:rsidRDefault="00AA6ECE" w:rsidP="004C776C">
            <w:pPr>
              <w:spacing w:line="276" w:lineRule="auto"/>
              <w:jc w:val="center"/>
              <w:rPr>
                <w:rFonts w:ascii="Times New Roman" w:hAnsi="Times New Roman"/>
                <w:sz w:val="24"/>
                <w:szCs w:val="24"/>
              </w:rPr>
            </w:pPr>
            <w:r w:rsidRPr="00147C74">
              <w:rPr>
                <w:rFonts w:ascii="Times New Roman" w:hAnsi="Times New Roman"/>
                <w:sz w:val="24"/>
                <w:szCs w:val="24"/>
              </w:rPr>
              <w:t>Direktor</w:t>
            </w:r>
            <w:r>
              <w:rPr>
                <w:rFonts w:ascii="Times New Roman" w:hAnsi="Times New Roman"/>
                <w:sz w:val="24"/>
                <w:szCs w:val="24"/>
              </w:rPr>
              <w:t>ius</w:t>
            </w:r>
          </w:p>
        </w:tc>
      </w:tr>
      <w:tr w:rsidR="00105031" w:rsidRPr="00AA6ECE" w14:paraId="7B345F1B" w14:textId="77777777" w:rsidTr="004C776C">
        <w:tc>
          <w:tcPr>
            <w:tcW w:w="571" w:type="dxa"/>
            <w:shd w:val="clear" w:color="auto" w:fill="auto"/>
            <w:vAlign w:val="center"/>
          </w:tcPr>
          <w:p w14:paraId="100ED864" w14:textId="77777777" w:rsidR="00105031" w:rsidRPr="00AA6ECE" w:rsidRDefault="00AA6ECE" w:rsidP="004C776C">
            <w:pPr>
              <w:spacing w:line="276" w:lineRule="auto"/>
              <w:jc w:val="center"/>
              <w:rPr>
                <w:rFonts w:ascii="Times New Roman" w:hAnsi="Times New Roman"/>
                <w:sz w:val="24"/>
                <w:szCs w:val="24"/>
              </w:rPr>
            </w:pPr>
            <w:r>
              <w:rPr>
                <w:rFonts w:ascii="Times New Roman" w:hAnsi="Times New Roman"/>
                <w:sz w:val="24"/>
                <w:szCs w:val="24"/>
              </w:rPr>
              <w:lastRenderedPageBreak/>
              <w:t>13</w:t>
            </w:r>
            <w:r w:rsidR="00105031" w:rsidRPr="00AA6ECE">
              <w:rPr>
                <w:rFonts w:ascii="Times New Roman" w:hAnsi="Times New Roman"/>
                <w:sz w:val="24"/>
                <w:szCs w:val="24"/>
              </w:rPr>
              <w:t>.</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24903166"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Papildomos informacijos sklaidos organizavimas.</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14:paraId="4AC3CAF4" w14:textId="0A84069C" w:rsidR="00105031" w:rsidRPr="00AA6ECE" w:rsidRDefault="00105031"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Papildoma informacija susijusi su saugaus elgesio rekomendacijomis, prevencija, įstaigos nuotolin</w:t>
            </w:r>
            <w:r w:rsidR="006B1B2D">
              <w:rPr>
                <w:rFonts w:ascii="Times New Roman" w:hAnsi="Times New Roman"/>
                <w:sz w:val="24"/>
                <w:szCs w:val="24"/>
              </w:rPr>
              <w:t xml:space="preserve">iu </w:t>
            </w:r>
            <w:r w:rsidRPr="00AA6ECE">
              <w:rPr>
                <w:rFonts w:ascii="Times New Roman" w:hAnsi="Times New Roman"/>
                <w:sz w:val="24"/>
                <w:szCs w:val="24"/>
              </w:rPr>
              <w:t>darbu yra atnaujinama įstaigo</w:t>
            </w:r>
            <w:r w:rsidR="00AA6ECE">
              <w:rPr>
                <w:rFonts w:ascii="Times New Roman" w:hAnsi="Times New Roman"/>
                <w:sz w:val="24"/>
                <w:szCs w:val="24"/>
              </w:rPr>
              <w:t>s</w:t>
            </w:r>
            <w:r w:rsidRPr="00AA6ECE">
              <w:rPr>
                <w:rFonts w:ascii="Times New Roman" w:hAnsi="Times New Roman"/>
                <w:sz w:val="24"/>
                <w:szCs w:val="24"/>
              </w:rPr>
              <w:t xml:space="preserve"> internetiniame tinklapyje.</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544DD59F"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Fakto atveju</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9090C94"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Administracija</w:t>
            </w:r>
          </w:p>
        </w:tc>
      </w:tr>
      <w:tr w:rsidR="00105031" w:rsidRPr="00AA6ECE" w14:paraId="4FD63212" w14:textId="77777777" w:rsidTr="004C776C">
        <w:tc>
          <w:tcPr>
            <w:tcW w:w="571" w:type="dxa"/>
            <w:shd w:val="clear" w:color="auto" w:fill="auto"/>
            <w:vAlign w:val="center"/>
          </w:tcPr>
          <w:p w14:paraId="23318ABE" w14:textId="77777777" w:rsidR="00105031" w:rsidRPr="00AA6ECE" w:rsidRDefault="00AA6ECE" w:rsidP="004C776C">
            <w:pPr>
              <w:spacing w:line="276" w:lineRule="auto"/>
              <w:jc w:val="center"/>
              <w:rPr>
                <w:rFonts w:ascii="Times New Roman" w:hAnsi="Times New Roman"/>
                <w:sz w:val="24"/>
                <w:szCs w:val="24"/>
              </w:rPr>
            </w:pPr>
            <w:r>
              <w:rPr>
                <w:rFonts w:ascii="Times New Roman" w:hAnsi="Times New Roman"/>
                <w:sz w:val="24"/>
                <w:szCs w:val="24"/>
              </w:rPr>
              <w:t>14</w:t>
            </w:r>
            <w:r w:rsidR="00105031" w:rsidRPr="00AA6ECE">
              <w:rPr>
                <w:rFonts w:ascii="Times New Roman" w:hAnsi="Times New Roman"/>
                <w:sz w:val="24"/>
                <w:szCs w:val="24"/>
              </w:rPr>
              <w:t>.</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3EA45F49"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Saugumo priemonių įstaigoje taikymas.</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14:paraId="42E83934" w14:textId="77777777" w:rsidR="00105031" w:rsidRPr="00AA6ECE" w:rsidRDefault="00105031"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Nustatomas reikiamų dezinfekcinių priemonių poreikis ir įsigyjimas;</w:t>
            </w:r>
          </w:p>
          <w:p w14:paraId="61E756E1" w14:textId="77777777" w:rsidR="00105031" w:rsidRPr="00AA6ECE" w:rsidRDefault="00105031"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Užtikrinamas papildomas bendro naudojimo patalpų paviršių dezinfekavimas;</w:t>
            </w:r>
          </w:p>
          <w:p w14:paraId="02FCF186" w14:textId="77777777" w:rsidR="00105031" w:rsidRPr="00AA6ECE" w:rsidRDefault="00B01448"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Bendro naudojimo ir darbo vietų</w:t>
            </w:r>
            <w:r w:rsidR="00105031" w:rsidRPr="00AA6ECE">
              <w:rPr>
                <w:rFonts w:ascii="Times New Roman" w:hAnsi="Times New Roman"/>
                <w:sz w:val="24"/>
                <w:szCs w:val="24"/>
              </w:rPr>
              <w:t xml:space="preserve"> drėgnasis valymas.</w:t>
            </w:r>
          </w:p>
          <w:p w14:paraId="3CCA57DA" w14:textId="77777777" w:rsidR="00105031" w:rsidRPr="00AA6ECE" w:rsidRDefault="00105031"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Užtikrinamas sanitarinių mazgų valymas ne rečiau kaip 5 kartai per dieną;</w:t>
            </w:r>
          </w:p>
          <w:p w14:paraId="39992C8D" w14:textId="77777777" w:rsidR="00105031" w:rsidRPr="00AA6ECE" w:rsidRDefault="00105031"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Užtikrinamas asmens higienos priemonių prieinamumas (skystas muilas, vienkartiniai rankšluosčiai, dezinfekciniai skysčiai).</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444EEC59"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Fakto atveju</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2CDE4FB" w14:textId="77777777" w:rsidR="00105031" w:rsidRPr="00AA6ECE" w:rsidRDefault="00105031" w:rsidP="004C776C">
            <w:pPr>
              <w:spacing w:line="276" w:lineRule="auto"/>
              <w:jc w:val="center"/>
              <w:rPr>
                <w:rFonts w:ascii="Times New Roman" w:hAnsi="Times New Roman"/>
                <w:sz w:val="24"/>
                <w:szCs w:val="24"/>
              </w:rPr>
            </w:pPr>
            <w:r w:rsidRPr="00AA6ECE">
              <w:rPr>
                <w:rFonts w:ascii="Times New Roman" w:hAnsi="Times New Roman"/>
                <w:sz w:val="24"/>
                <w:szCs w:val="24"/>
              </w:rPr>
              <w:t>Administracija, techninis personalas</w:t>
            </w:r>
          </w:p>
        </w:tc>
      </w:tr>
      <w:tr w:rsidR="00AA6ECE" w:rsidRPr="00AA6ECE" w14:paraId="3CD54866" w14:textId="77777777" w:rsidTr="004C776C">
        <w:tc>
          <w:tcPr>
            <w:tcW w:w="571" w:type="dxa"/>
            <w:shd w:val="clear" w:color="auto" w:fill="auto"/>
            <w:vAlign w:val="center"/>
          </w:tcPr>
          <w:p w14:paraId="674BC1EA" w14:textId="77777777" w:rsidR="00AA6ECE" w:rsidRPr="00AA6ECE" w:rsidRDefault="00AA6ECE" w:rsidP="004C776C">
            <w:pPr>
              <w:spacing w:line="276" w:lineRule="auto"/>
              <w:jc w:val="center"/>
              <w:rPr>
                <w:rFonts w:ascii="Times New Roman" w:hAnsi="Times New Roman"/>
                <w:sz w:val="24"/>
                <w:szCs w:val="24"/>
              </w:rPr>
            </w:pPr>
            <w:r>
              <w:rPr>
                <w:rFonts w:ascii="Times New Roman" w:hAnsi="Times New Roman"/>
                <w:sz w:val="24"/>
                <w:szCs w:val="24"/>
              </w:rPr>
              <w:t>15</w:t>
            </w:r>
            <w:r w:rsidRPr="00AA6ECE">
              <w:rPr>
                <w:rFonts w:ascii="Times New Roman" w:hAnsi="Times New Roman"/>
                <w:sz w:val="24"/>
                <w:szCs w:val="24"/>
              </w:rPr>
              <w:t>.</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605B24FE" w14:textId="77777777" w:rsidR="00AA6ECE" w:rsidRPr="001D72F4" w:rsidRDefault="00AA6ECE" w:rsidP="004C776C">
            <w:pPr>
              <w:spacing w:line="276" w:lineRule="auto"/>
              <w:jc w:val="center"/>
              <w:rPr>
                <w:rFonts w:ascii="Times New Roman" w:hAnsi="Times New Roman"/>
                <w:sz w:val="24"/>
                <w:szCs w:val="24"/>
              </w:rPr>
            </w:pPr>
            <w:r w:rsidRPr="001D72F4">
              <w:rPr>
                <w:rFonts w:ascii="Times New Roman" w:hAnsi="Times New Roman"/>
                <w:sz w:val="24"/>
                <w:szCs w:val="24"/>
              </w:rPr>
              <w:t>Komunikacija ir informacijos perdavimas</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14:paraId="23A70F33" w14:textId="77777777" w:rsidR="00AA6ECE" w:rsidRPr="001D72F4" w:rsidRDefault="00AA6ECE" w:rsidP="004C776C">
            <w:pPr>
              <w:tabs>
                <w:tab w:val="left" w:pos="13725"/>
              </w:tabs>
              <w:spacing w:line="276" w:lineRule="auto"/>
              <w:jc w:val="center"/>
              <w:rPr>
                <w:rFonts w:ascii="Times New Roman" w:hAnsi="Times New Roman"/>
                <w:sz w:val="24"/>
                <w:szCs w:val="24"/>
              </w:rPr>
            </w:pPr>
            <w:r w:rsidRPr="001D72F4">
              <w:rPr>
                <w:rFonts w:ascii="Times New Roman" w:hAnsi="Times New Roman"/>
                <w:sz w:val="24"/>
                <w:szCs w:val="24"/>
              </w:rPr>
              <w:t xml:space="preserve">Viešojoje erdvėje, darbuotojams bei tėvams ar globėjams informacija yra perduodama tik tada, kada ji yra patvirtinama LR vyriausybės ar </w:t>
            </w:r>
            <w:r>
              <w:rPr>
                <w:rFonts w:ascii="Times New Roman" w:hAnsi="Times New Roman"/>
                <w:sz w:val="24"/>
                <w:szCs w:val="24"/>
              </w:rPr>
              <w:t>Vilniaus miesto</w:t>
            </w:r>
            <w:r w:rsidRPr="001D72F4">
              <w:rPr>
                <w:rFonts w:ascii="Times New Roman" w:hAnsi="Times New Roman"/>
                <w:sz w:val="24"/>
                <w:szCs w:val="24"/>
              </w:rPr>
              <w:t xml:space="preserve"> savivaldybės.</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5AFED2B8" w14:textId="77777777" w:rsidR="00AA6ECE" w:rsidRPr="00AA6ECE" w:rsidRDefault="00AA6ECE" w:rsidP="004C776C">
            <w:pPr>
              <w:spacing w:line="276" w:lineRule="auto"/>
              <w:jc w:val="center"/>
              <w:rPr>
                <w:rFonts w:ascii="Times New Roman" w:hAnsi="Times New Roman"/>
                <w:sz w:val="24"/>
                <w:szCs w:val="24"/>
              </w:rPr>
            </w:pPr>
            <w:r w:rsidRPr="00AA6ECE">
              <w:rPr>
                <w:rFonts w:ascii="Times New Roman" w:hAnsi="Times New Roman"/>
                <w:sz w:val="24"/>
                <w:szCs w:val="24"/>
              </w:rPr>
              <w:t>Fakto atveju</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CE6C9B6" w14:textId="77777777" w:rsidR="00AA6ECE" w:rsidRPr="00AA6ECE" w:rsidRDefault="00AA6ECE" w:rsidP="004C776C">
            <w:pPr>
              <w:spacing w:line="276" w:lineRule="auto"/>
              <w:jc w:val="center"/>
              <w:rPr>
                <w:rFonts w:ascii="Times New Roman" w:hAnsi="Times New Roman"/>
                <w:sz w:val="24"/>
                <w:szCs w:val="24"/>
              </w:rPr>
            </w:pPr>
            <w:r w:rsidRPr="00AA6ECE">
              <w:rPr>
                <w:rFonts w:ascii="Times New Roman" w:hAnsi="Times New Roman"/>
                <w:sz w:val="24"/>
                <w:szCs w:val="24"/>
              </w:rPr>
              <w:t>Direktorius</w:t>
            </w:r>
          </w:p>
        </w:tc>
      </w:tr>
      <w:tr w:rsidR="00AA6ECE" w:rsidRPr="00AA6ECE" w14:paraId="234ABD3B" w14:textId="77777777" w:rsidTr="004C776C">
        <w:tc>
          <w:tcPr>
            <w:tcW w:w="571" w:type="dxa"/>
            <w:shd w:val="clear" w:color="auto" w:fill="auto"/>
            <w:vAlign w:val="center"/>
          </w:tcPr>
          <w:p w14:paraId="5D473F81" w14:textId="77777777" w:rsidR="00AA6ECE" w:rsidRPr="00AA6ECE" w:rsidRDefault="00AA6ECE" w:rsidP="004C776C">
            <w:pPr>
              <w:spacing w:line="276" w:lineRule="auto"/>
              <w:jc w:val="center"/>
              <w:rPr>
                <w:rFonts w:ascii="Times New Roman" w:hAnsi="Times New Roman"/>
                <w:sz w:val="24"/>
                <w:szCs w:val="24"/>
              </w:rPr>
            </w:pPr>
            <w:r>
              <w:rPr>
                <w:rFonts w:ascii="Times New Roman" w:hAnsi="Times New Roman"/>
                <w:sz w:val="24"/>
                <w:szCs w:val="24"/>
              </w:rPr>
              <w:t>16.</w:t>
            </w:r>
          </w:p>
        </w:tc>
        <w:tc>
          <w:tcPr>
            <w:tcW w:w="2051" w:type="dxa"/>
            <w:vAlign w:val="center"/>
          </w:tcPr>
          <w:p w14:paraId="115C1886" w14:textId="77777777" w:rsidR="00AA6ECE" w:rsidRPr="00696955" w:rsidRDefault="00AA6ECE" w:rsidP="001C1DD8">
            <w:pPr>
              <w:spacing w:line="276" w:lineRule="auto"/>
              <w:jc w:val="center"/>
              <w:rPr>
                <w:rFonts w:ascii="Times New Roman" w:hAnsi="Times New Roman"/>
                <w:sz w:val="24"/>
              </w:rPr>
            </w:pPr>
            <w:r w:rsidRPr="00696955">
              <w:rPr>
                <w:rFonts w:ascii="Times New Roman" w:hAnsi="Times New Roman"/>
                <w:sz w:val="24"/>
              </w:rPr>
              <w:t xml:space="preserve">Ugdomosios veiklos sklaida </w:t>
            </w:r>
            <w:r w:rsidR="001C1DD8">
              <w:rPr>
                <w:rFonts w:ascii="Times New Roman" w:hAnsi="Times New Roman"/>
                <w:sz w:val="24"/>
              </w:rPr>
              <w:t>ugdytiniams</w:t>
            </w:r>
            <w:r>
              <w:rPr>
                <w:rFonts w:ascii="Times New Roman" w:hAnsi="Times New Roman"/>
                <w:sz w:val="24"/>
              </w:rPr>
              <w:t>.</w:t>
            </w:r>
          </w:p>
        </w:tc>
        <w:tc>
          <w:tcPr>
            <w:tcW w:w="3012" w:type="dxa"/>
            <w:tcBorders>
              <w:top w:val="single" w:sz="4" w:space="0" w:color="auto"/>
            </w:tcBorders>
            <w:vAlign w:val="center"/>
          </w:tcPr>
          <w:p w14:paraId="15258C4C" w14:textId="77777777" w:rsidR="00AA6ECE" w:rsidRPr="00696955" w:rsidRDefault="00AA6ECE" w:rsidP="001C1DD8">
            <w:pPr>
              <w:tabs>
                <w:tab w:val="left" w:pos="13725"/>
              </w:tabs>
              <w:spacing w:line="276" w:lineRule="auto"/>
              <w:jc w:val="center"/>
              <w:rPr>
                <w:rFonts w:ascii="Times New Roman" w:hAnsi="Times New Roman"/>
                <w:sz w:val="24"/>
              </w:rPr>
            </w:pPr>
            <w:r w:rsidRPr="00696955">
              <w:rPr>
                <w:rFonts w:ascii="Times New Roman" w:hAnsi="Times New Roman"/>
                <w:sz w:val="24"/>
              </w:rPr>
              <w:t xml:space="preserve">Įstaigos </w:t>
            </w:r>
            <w:r>
              <w:rPr>
                <w:rFonts w:ascii="Times New Roman" w:hAnsi="Times New Roman"/>
                <w:sz w:val="24"/>
              </w:rPr>
              <w:t>pedagogams</w:t>
            </w:r>
            <w:r w:rsidRPr="00696955">
              <w:rPr>
                <w:rFonts w:ascii="Times New Roman" w:hAnsi="Times New Roman"/>
                <w:sz w:val="24"/>
              </w:rPr>
              <w:t>, dirban</w:t>
            </w:r>
            <w:r>
              <w:rPr>
                <w:rFonts w:ascii="Times New Roman" w:hAnsi="Times New Roman"/>
                <w:sz w:val="24"/>
              </w:rPr>
              <w:t>tiems</w:t>
            </w:r>
            <w:r w:rsidRPr="00696955">
              <w:rPr>
                <w:rFonts w:ascii="Times New Roman" w:hAnsi="Times New Roman"/>
                <w:sz w:val="24"/>
              </w:rPr>
              <w:t xml:space="preserve"> nuotoliniu būdu, formuojama užduotis pagal vaikų amžių parengti, apipavidalinti (elektroninėmis priemonėmis) ir pateikti tėvams ar globėjams  </w:t>
            </w:r>
            <w:r w:rsidR="001C1DD8">
              <w:rPr>
                <w:rFonts w:ascii="Times New Roman" w:hAnsi="Times New Roman"/>
                <w:sz w:val="24"/>
              </w:rPr>
              <w:lastRenderedPageBreak/>
              <w:t>ugdytinių</w:t>
            </w:r>
            <w:r w:rsidRPr="00696955">
              <w:rPr>
                <w:rFonts w:ascii="Times New Roman" w:hAnsi="Times New Roman"/>
                <w:sz w:val="24"/>
              </w:rPr>
              <w:t xml:space="preserve"> veiklos namuose, ugdymo proceso, patarimus kaip turi būti konkreti veikla vykdoma, bei kur turi būti pateikiami atliktos veiklos rezultatai.</w:t>
            </w:r>
          </w:p>
        </w:tc>
        <w:tc>
          <w:tcPr>
            <w:tcW w:w="1921" w:type="dxa"/>
            <w:vAlign w:val="center"/>
          </w:tcPr>
          <w:p w14:paraId="5C83FB40" w14:textId="77777777" w:rsidR="00AA6ECE" w:rsidRPr="00696955" w:rsidRDefault="00AA6ECE" w:rsidP="004C776C">
            <w:pPr>
              <w:spacing w:line="276" w:lineRule="auto"/>
              <w:jc w:val="center"/>
              <w:rPr>
                <w:rFonts w:ascii="Times New Roman" w:hAnsi="Times New Roman"/>
                <w:sz w:val="24"/>
                <w:szCs w:val="20"/>
              </w:rPr>
            </w:pPr>
            <w:r w:rsidRPr="00696955">
              <w:rPr>
                <w:rFonts w:ascii="Times New Roman" w:hAnsi="Times New Roman"/>
                <w:sz w:val="24"/>
                <w:szCs w:val="20"/>
              </w:rPr>
              <w:lastRenderedPageBreak/>
              <w:t>Nuolat</w:t>
            </w:r>
          </w:p>
        </w:tc>
        <w:tc>
          <w:tcPr>
            <w:tcW w:w="1933" w:type="dxa"/>
            <w:vAlign w:val="center"/>
          </w:tcPr>
          <w:p w14:paraId="4E4AB691" w14:textId="1D066AF2" w:rsidR="00AA6ECE" w:rsidRPr="00696955" w:rsidRDefault="00AA6ECE" w:rsidP="004C776C">
            <w:pPr>
              <w:spacing w:line="276" w:lineRule="auto"/>
              <w:jc w:val="center"/>
              <w:rPr>
                <w:rFonts w:ascii="Times New Roman" w:hAnsi="Times New Roman"/>
                <w:sz w:val="24"/>
                <w:szCs w:val="20"/>
              </w:rPr>
            </w:pPr>
            <w:r w:rsidRPr="00696955">
              <w:rPr>
                <w:rFonts w:ascii="Times New Roman" w:hAnsi="Times New Roman"/>
                <w:sz w:val="24"/>
                <w:szCs w:val="20"/>
              </w:rPr>
              <w:t>Administracija</w:t>
            </w:r>
            <w:r w:rsidR="006B1B2D">
              <w:rPr>
                <w:rFonts w:ascii="Times New Roman" w:hAnsi="Times New Roman"/>
                <w:sz w:val="24"/>
                <w:szCs w:val="20"/>
              </w:rPr>
              <w:t>,</w:t>
            </w:r>
            <w:r w:rsidRPr="00696955">
              <w:rPr>
                <w:rFonts w:ascii="Times New Roman" w:hAnsi="Times New Roman"/>
                <w:sz w:val="24"/>
                <w:szCs w:val="20"/>
              </w:rPr>
              <w:t xml:space="preserve"> </w:t>
            </w:r>
            <w:r>
              <w:rPr>
                <w:rFonts w:ascii="Times New Roman" w:hAnsi="Times New Roman"/>
                <w:sz w:val="24"/>
                <w:szCs w:val="20"/>
              </w:rPr>
              <w:t>Pedagogai</w:t>
            </w:r>
          </w:p>
        </w:tc>
      </w:tr>
    </w:tbl>
    <w:p w14:paraId="054A5123" w14:textId="77777777" w:rsidR="00AA6ECE" w:rsidRDefault="00AA6ECE" w:rsidP="004C776C">
      <w:pPr>
        <w:pStyle w:val="NoSpacing"/>
        <w:spacing w:line="276" w:lineRule="auto"/>
        <w:rPr>
          <w:rFonts w:ascii="Times New Roman" w:hAnsi="Times New Roman"/>
          <w:b/>
          <w:bCs/>
          <w:sz w:val="24"/>
          <w:szCs w:val="24"/>
        </w:rPr>
      </w:pPr>
    </w:p>
    <w:p w14:paraId="0F1750E2" w14:textId="77777777" w:rsidR="00AA6ECE" w:rsidRDefault="00AA6ECE" w:rsidP="004C776C">
      <w:pPr>
        <w:pStyle w:val="NoSpacing"/>
        <w:spacing w:line="276" w:lineRule="auto"/>
        <w:ind w:firstLine="1296"/>
        <w:rPr>
          <w:rFonts w:ascii="Times New Roman" w:hAnsi="Times New Roman"/>
          <w:b/>
          <w:bCs/>
          <w:sz w:val="24"/>
          <w:szCs w:val="24"/>
        </w:rPr>
      </w:pPr>
    </w:p>
    <w:p w14:paraId="0C86A52D" w14:textId="77777777" w:rsidR="00B01448" w:rsidRPr="00AA6ECE" w:rsidRDefault="00B01448" w:rsidP="004C776C">
      <w:pPr>
        <w:pStyle w:val="NoSpacing"/>
        <w:spacing w:line="276" w:lineRule="auto"/>
        <w:ind w:firstLine="1296"/>
        <w:rPr>
          <w:rFonts w:ascii="Times New Roman" w:hAnsi="Times New Roman"/>
          <w:sz w:val="24"/>
          <w:szCs w:val="24"/>
        </w:rPr>
      </w:pPr>
      <w:r w:rsidRPr="00AA6ECE">
        <w:rPr>
          <w:rFonts w:ascii="Times New Roman" w:hAnsi="Times New Roman"/>
          <w:b/>
          <w:bCs/>
          <w:sz w:val="24"/>
          <w:szCs w:val="24"/>
        </w:rPr>
        <w:t xml:space="preserve">  Išteklių valdymas</w:t>
      </w:r>
    </w:p>
    <w:p w14:paraId="247B763B" w14:textId="77777777" w:rsidR="00B01448" w:rsidRPr="00AA6ECE" w:rsidRDefault="00B01448" w:rsidP="004C776C">
      <w:pPr>
        <w:pStyle w:val="NoSpacing"/>
        <w:spacing w:line="276" w:lineRule="auto"/>
        <w:ind w:firstLine="1296"/>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335"/>
        <w:gridCol w:w="2594"/>
        <w:gridCol w:w="2252"/>
        <w:gridCol w:w="1737"/>
      </w:tblGrid>
      <w:tr w:rsidR="00B01448" w:rsidRPr="00AA6ECE" w14:paraId="6C0EF0BE" w14:textId="77777777" w:rsidTr="004C776C">
        <w:tc>
          <w:tcPr>
            <w:tcW w:w="282" w:type="pct"/>
            <w:shd w:val="clear" w:color="auto" w:fill="auto"/>
            <w:vAlign w:val="center"/>
          </w:tcPr>
          <w:p w14:paraId="2F7388D5" w14:textId="77777777" w:rsidR="00B01448" w:rsidRPr="00AA6ECE" w:rsidRDefault="00B01448" w:rsidP="004C776C">
            <w:pPr>
              <w:spacing w:line="276" w:lineRule="auto"/>
              <w:rPr>
                <w:rFonts w:ascii="Times New Roman" w:hAnsi="Times New Roman"/>
                <w:b/>
                <w:bCs/>
                <w:sz w:val="24"/>
                <w:szCs w:val="24"/>
              </w:rPr>
            </w:pPr>
            <w:r w:rsidRPr="00AA6ECE">
              <w:rPr>
                <w:rFonts w:ascii="Times New Roman" w:hAnsi="Times New Roman"/>
                <w:b/>
                <w:bCs/>
                <w:sz w:val="24"/>
                <w:szCs w:val="24"/>
              </w:rPr>
              <w:t>Eil. Nr.</w:t>
            </w:r>
          </w:p>
        </w:tc>
        <w:tc>
          <w:tcPr>
            <w:tcW w:w="1237" w:type="pct"/>
            <w:shd w:val="clear" w:color="auto" w:fill="auto"/>
            <w:vAlign w:val="center"/>
          </w:tcPr>
          <w:p w14:paraId="7E550D38" w14:textId="77777777" w:rsidR="00B01448" w:rsidRPr="00AA6ECE" w:rsidRDefault="00B01448" w:rsidP="004C776C">
            <w:pPr>
              <w:spacing w:line="276" w:lineRule="auto"/>
              <w:jc w:val="center"/>
              <w:rPr>
                <w:rFonts w:ascii="Times New Roman" w:hAnsi="Times New Roman"/>
                <w:b/>
                <w:bCs/>
                <w:sz w:val="24"/>
                <w:szCs w:val="24"/>
              </w:rPr>
            </w:pPr>
            <w:r w:rsidRPr="00AA6ECE">
              <w:rPr>
                <w:rFonts w:ascii="Times New Roman" w:hAnsi="Times New Roman"/>
                <w:b/>
                <w:bCs/>
                <w:sz w:val="24"/>
                <w:szCs w:val="24"/>
              </w:rPr>
              <w:t>Veiksmai</w:t>
            </w:r>
          </w:p>
        </w:tc>
        <w:tc>
          <w:tcPr>
            <w:tcW w:w="1373" w:type="pct"/>
            <w:shd w:val="clear" w:color="auto" w:fill="auto"/>
            <w:vAlign w:val="center"/>
          </w:tcPr>
          <w:p w14:paraId="1FE9263D" w14:textId="77777777" w:rsidR="00B01448" w:rsidRPr="00AA6ECE" w:rsidRDefault="00B01448" w:rsidP="004C776C">
            <w:pPr>
              <w:spacing w:line="276" w:lineRule="auto"/>
              <w:jc w:val="center"/>
              <w:rPr>
                <w:rFonts w:ascii="Times New Roman" w:hAnsi="Times New Roman"/>
                <w:b/>
                <w:bCs/>
                <w:sz w:val="24"/>
                <w:szCs w:val="24"/>
              </w:rPr>
            </w:pPr>
            <w:r w:rsidRPr="00AA6ECE">
              <w:rPr>
                <w:rFonts w:ascii="Times New Roman" w:hAnsi="Times New Roman"/>
                <w:b/>
                <w:bCs/>
                <w:sz w:val="24"/>
                <w:szCs w:val="24"/>
              </w:rPr>
              <w:t>Aprašymas</w:t>
            </w:r>
          </w:p>
        </w:tc>
        <w:tc>
          <w:tcPr>
            <w:tcW w:w="1192" w:type="pct"/>
            <w:shd w:val="clear" w:color="auto" w:fill="auto"/>
            <w:vAlign w:val="center"/>
          </w:tcPr>
          <w:p w14:paraId="4E6CC69B" w14:textId="77777777" w:rsidR="00B01448" w:rsidRPr="00AA6ECE" w:rsidRDefault="00B01448" w:rsidP="004C776C">
            <w:pPr>
              <w:spacing w:line="276" w:lineRule="auto"/>
              <w:jc w:val="center"/>
              <w:rPr>
                <w:rFonts w:ascii="Times New Roman" w:hAnsi="Times New Roman"/>
                <w:b/>
                <w:bCs/>
                <w:sz w:val="24"/>
                <w:szCs w:val="24"/>
              </w:rPr>
            </w:pPr>
            <w:r w:rsidRPr="00AA6ECE">
              <w:rPr>
                <w:rFonts w:ascii="Times New Roman" w:hAnsi="Times New Roman"/>
                <w:b/>
                <w:bCs/>
                <w:sz w:val="24"/>
                <w:szCs w:val="24"/>
              </w:rPr>
              <w:t>Atsakingas asmuo</w:t>
            </w:r>
          </w:p>
        </w:tc>
        <w:tc>
          <w:tcPr>
            <w:tcW w:w="917" w:type="pct"/>
            <w:shd w:val="clear" w:color="auto" w:fill="auto"/>
            <w:vAlign w:val="center"/>
          </w:tcPr>
          <w:p w14:paraId="3E0BF6FC" w14:textId="77777777" w:rsidR="00B01448" w:rsidRPr="00AA6ECE" w:rsidRDefault="00B01448" w:rsidP="004C776C">
            <w:pPr>
              <w:spacing w:line="276" w:lineRule="auto"/>
              <w:jc w:val="center"/>
              <w:rPr>
                <w:rFonts w:ascii="Times New Roman" w:hAnsi="Times New Roman"/>
                <w:b/>
                <w:bCs/>
                <w:sz w:val="24"/>
                <w:szCs w:val="24"/>
              </w:rPr>
            </w:pPr>
            <w:r w:rsidRPr="00AA6ECE">
              <w:rPr>
                <w:rFonts w:ascii="Times New Roman" w:hAnsi="Times New Roman"/>
                <w:b/>
                <w:bCs/>
                <w:sz w:val="24"/>
                <w:szCs w:val="24"/>
              </w:rPr>
              <w:t>Periodiškumas</w:t>
            </w:r>
          </w:p>
        </w:tc>
      </w:tr>
      <w:tr w:rsidR="00B96FE6" w:rsidRPr="00AA6ECE" w14:paraId="1E766EFC" w14:textId="77777777" w:rsidTr="004C776C">
        <w:tc>
          <w:tcPr>
            <w:tcW w:w="282" w:type="pct"/>
            <w:shd w:val="clear" w:color="auto" w:fill="auto"/>
            <w:vAlign w:val="center"/>
          </w:tcPr>
          <w:p w14:paraId="1436A901" w14:textId="77777777" w:rsidR="00B96FE6" w:rsidRPr="00AA6ECE" w:rsidRDefault="00AA6ECE" w:rsidP="004C776C">
            <w:pPr>
              <w:pStyle w:val="ListParagraph"/>
              <w:widowControl/>
              <w:suppressAutoHyphens/>
              <w:autoSpaceDE/>
              <w:autoSpaceDN/>
              <w:adjustRightInd/>
              <w:spacing w:line="276" w:lineRule="auto"/>
              <w:ind w:left="0"/>
              <w:jc w:val="center"/>
            </w:pPr>
            <w:r>
              <w:t>1.</w:t>
            </w:r>
          </w:p>
        </w:tc>
        <w:tc>
          <w:tcPr>
            <w:tcW w:w="1237" w:type="pct"/>
            <w:shd w:val="clear" w:color="auto" w:fill="auto"/>
            <w:vAlign w:val="center"/>
          </w:tcPr>
          <w:p w14:paraId="0FFE4822"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Turimų išteklių inventorizacija</w:t>
            </w:r>
          </w:p>
        </w:tc>
        <w:tc>
          <w:tcPr>
            <w:tcW w:w="1373" w:type="pct"/>
            <w:shd w:val="clear" w:color="auto" w:fill="auto"/>
            <w:vAlign w:val="center"/>
          </w:tcPr>
          <w:p w14:paraId="2921FFBE"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Kiekvienas inventorizuoja turimus išteklius, asmens apsaugos priemones ir užpildo pridedamą lentelę</w:t>
            </w:r>
          </w:p>
        </w:tc>
        <w:tc>
          <w:tcPr>
            <w:tcW w:w="1192" w:type="pct"/>
            <w:vMerge w:val="restart"/>
            <w:shd w:val="clear" w:color="auto" w:fill="auto"/>
            <w:vAlign w:val="center"/>
          </w:tcPr>
          <w:p w14:paraId="185CE921"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Vadovai</w:t>
            </w:r>
          </w:p>
        </w:tc>
        <w:tc>
          <w:tcPr>
            <w:tcW w:w="917" w:type="pct"/>
            <w:shd w:val="clear" w:color="auto" w:fill="auto"/>
            <w:vAlign w:val="center"/>
          </w:tcPr>
          <w:p w14:paraId="3F6846F1"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1 k./sav., esant poreikiui</w:t>
            </w:r>
          </w:p>
        </w:tc>
      </w:tr>
      <w:tr w:rsidR="00B96FE6" w:rsidRPr="00AA6ECE" w14:paraId="7253735B" w14:textId="77777777" w:rsidTr="004C776C">
        <w:tc>
          <w:tcPr>
            <w:tcW w:w="282" w:type="pct"/>
            <w:shd w:val="clear" w:color="auto" w:fill="auto"/>
            <w:vAlign w:val="center"/>
          </w:tcPr>
          <w:p w14:paraId="408C6E72" w14:textId="77777777" w:rsidR="00B96FE6" w:rsidRPr="00AA6ECE" w:rsidRDefault="00AA6ECE" w:rsidP="004C776C">
            <w:pPr>
              <w:pStyle w:val="ListParagraph"/>
              <w:widowControl/>
              <w:suppressAutoHyphens/>
              <w:autoSpaceDE/>
              <w:autoSpaceDN/>
              <w:adjustRightInd/>
              <w:spacing w:line="276" w:lineRule="auto"/>
              <w:ind w:left="0"/>
              <w:jc w:val="center"/>
            </w:pPr>
            <w:r>
              <w:t>2.</w:t>
            </w:r>
          </w:p>
        </w:tc>
        <w:tc>
          <w:tcPr>
            <w:tcW w:w="1237" w:type="pct"/>
            <w:shd w:val="clear" w:color="auto" w:fill="auto"/>
            <w:vAlign w:val="center"/>
          </w:tcPr>
          <w:p w14:paraId="6675EE64"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Apskaičiuojamas poreikis, dirbant skirtingu režimu</w:t>
            </w:r>
          </w:p>
          <w:p w14:paraId="55477082" w14:textId="77777777" w:rsidR="00B96FE6" w:rsidRPr="00AA6ECE" w:rsidRDefault="00B96FE6" w:rsidP="004C776C">
            <w:pPr>
              <w:pStyle w:val="ListParagraph"/>
              <w:widowControl/>
              <w:numPr>
                <w:ilvl w:val="0"/>
                <w:numId w:val="23"/>
              </w:numPr>
              <w:suppressAutoHyphens/>
              <w:autoSpaceDE/>
              <w:autoSpaceDN/>
              <w:adjustRightInd/>
              <w:spacing w:line="276" w:lineRule="auto"/>
              <w:jc w:val="center"/>
            </w:pPr>
            <w:r w:rsidRPr="00AA6ECE">
              <w:t>padidinto sergamumo</w:t>
            </w:r>
          </w:p>
          <w:p w14:paraId="30B40092" w14:textId="77777777" w:rsidR="00B96FE6" w:rsidRPr="00AA6ECE" w:rsidRDefault="00B96FE6" w:rsidP="004C776C">
            <w:pPr>
              <w:pStyle w:val="ListParagraph"/>
              <w:widowControl/>
              <w:numPr>
                <w:ilvl w:val="0"/>
                <w:numId w:val="23"/>
              </w:numPr>
              <w:suppressAutoHyphens/>
              <w:autoSpaceDE/>
              <w:autoSpaceDN/>
              <w:adjustRightInd/>
              <w:spacing w:line="276" w:lineRule="auto"/>
              <w:jc w:val="center"/>
            </w:pPr>
            <w:r w:rsidRPr="00AA6ECE">
              <w:t>epideminiu</w:t>
            </w:r>
          </w:p>
          <w:p w14:paraId="0486B69C" w14:textId="77777777" w:rsidR="00B96FE6" w:rsidRPr="00AA6ECE" w:rsidRDefault="00B96FE6" w:rsidP="004C776C">
            <w:pPr>
              <w:pStyle w:val="ListParagraph"/>
              <w:widowControl/>
              <w:numPr>
                <w:ilvl w:val="0"/>
                <w:numId w:val="23"/>
              </w:numPr>
              <w:suppressAutoHyphens/>
              <w:autoSpaceDE/>
              <w:autoSpaceDN/>
              <w:adjustRightInd/>
              <w:spacing w:line="276" w:lineRule="auto"/>
              <w:jc w:val="center"/>
            </w:pPr>
            <w:r w:rsidRPr="00AA6ECE">
              <w:t>židinio</w:t>
            </w:r>
          </w:p>
        </w:tc>
        <w:tc>
          <w:tcPr>
            <w:tcW w:w="1373" w:type="pct"/>
            <w:shd w:val="clear" w:color="auto" w:fill="auto"/>
            <w:vAlign w:val="center"/>
          </w:tcPr>
          <w:p w14:paraId="3F1842C8" w14:textId="77777777" w:rsidR="00B96FE6" w:rsidRPr="00AA6ECE" w:rsidRDefault="00B96FE6" w:rsidP="001C1DD8">
            <w:pPr>
              <w:spacing w:line="276" w:lineRule="auto"/>
              <w:jc w:val="center"/>
              <w:rPr>
                <w:rFonts w:ascii="Times New Roman" w:hAnsi="Times New Roman"/>
                <w:sz w:val="24"/>
                <w:szCs w:val="24"/>
              </w:rPr>
            </w:pPr>
            <w:r w:rsidRPr="00AA6ECE">
              <w:rPr>
                <w:rFonts w:ascii="Times New Roman" w:hAnsi="Times New Roman"/>
                <w:sz w:val="24"/>
                <w:szCs w:val="24"/>
              </w:rPr>
              <w:t xml:space="preserve">Skaičiuojamas poreikis, atsižvelgiant į personalo skaičių, darbo intensyvumą, laikotarpį, </w:t>
            </w:r>
            <w:r w:rsidR="001C1DD8">
              <w:rPr>
                <w:rFonts w:ascii="Times New Roman" w:hAnsi="Times New Roman"/>
                <w:sz w:val="24"/>
                <w:szCs w:val="24"/>
              </w:rPr>
              <w:t>ugdytinių</w:t>
            </w:r>
            <w:r w:rsidRPr="00AA6ECE">
              <w:rPr>
                <w:rFonts w:ascii="Times New Roman" w:hAnsi="Times New Roman"/>
                <w:sz w:val="24"/>
                <w:szCs w:val="24"/>
              </w:rPr>
              <w:t xml:space="preserve"> skaičių</w:t>
            </w:r>
          </w:p>
        </w:tc>
        <w:tc>
          <w:tcPr>
            <w:tcW w:w="1192" w:type="pct"/>
            <w:vMerge/>
            <w:shd w:val="clear" w:color="auto" w:fill="auto"/>
            <w:vAlign w:val="center"/>
          </w:tcPr>
          <w:p w14:paraId="20C6D0C5" w14:textId="77777777" w:rsidR="00B96FE6" w:rsidRPr="00AA6ECE" w:rsidRDefault="00B96FE6" w:rsidP="004C776C">
            <w:pPr>
              <w:spacing w:line="276" w:lineRule="auto"/>
              <w:jc w:val="center"/>
              <w:rPr>
                <w:rFonts w:ascii="Times New Roman" w:hAnsi="Times New Roman"/>
                <w:sz w:val="24"/>
                <w:szCs w:val="24"/>
              </w:rPr>
            </w:pPr>
          </w:p>
        </w:tc>
        <w:tc>
          <w:tcPr>
            <w:tcW w:w="917" w:type="pct"/>
            <w:shd w:val="clear" w:color="auto" w:fill="auto"/>
            <w:vAlign w:val="center"/>
          </w:tcPr>
          <w:p w14:paraId="0643CE71"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1k./sav., atsižvelgiant į faktą</w:t>
            </w:r>
          </w:p>
        </w:tc>
      </w:tr>
      <w:tr w:rsidR="00B96FE6" w:rsidRPr="00AA6ECE" w14:paraId="34138A24" w14:textId="77777777" w:rsidTr="004C776C">
        <w:tc>
          <w:tcPr>
            <w:tcW w:w="282" w:type="pct"/>
            <w:shd w:val="clear" w:color="auto" w:fill="auto"/>
            <w:vAlign w:val="center"/>
          </w:tcPr>
          <w:p w14:paraId="067D4DA4" w14:textId="77777777" w:rsidR="00B96FE6" w:rsidRPr="00AA6ECE" w:rsidRDefault="00AA6ECE" w:rsidP="004C776C">
            <w:pPr>
              <w:pStyle w:val="ListParagraph"/>
              <w:widowControl/>
              <w:suppressAutoHyphens/>
              <w:autoSpaceDE/>
              <w:autoSpaceDN/>
              <w:adjustRightInd/>
              <w:spacing w:line="276" w:lineRule="auto"/>
              <w:ind w:left="0"/>
              <w:jc w:val="center"/>
            </w:pPr>
            <w:r>
              <w:t>3.</w:t>
            </w:r>
          </w:p>
        </w:tc>
        <w:tc>
          <w:tcPr>
            <w:tcW w:w="1237" w:type="pct"/>
            <w:shd w:val="clear" w:color="auto" w:fill="auto"/>
            <w:vAlign w:val="center"/>
          </w:tcPr>
          <w:p w14:paraId="10184F7E"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Sunaudojimo apskaita</w:t>
            </w:r>
          </w:p>
        </w:tc>
        <w:tc>
          <w:tcPr>
            <w:tcW w:w="1373" w:type="pct"/>
            <w:shd w:val="clear" w:color="auto" w:fill="auto"/>
            <w:vAlign w:val="center"/>
          </w:tcPr>
          <w:p w14:paraId="0FAE501F"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Nustatomi normatyvai</w:t>
            </w:r>
          </w:p>
        </w:tc>
        <w:tc>
          <w:tcPr>
            <w:tcW w:w="1192" w:type="pct"/>
            <w:vMerge/>
            <w:shd w:val="clear" w:color="auto" w:fill="auto"/>
            <w:vAlign w:val="center"/>
          </w:tcPr>
          <w:p w14:paraId="2D446358" w14:textId="77777777" w:rsidR="00B96FE6" w:rsidRPr="00AA6ECE" w:rsidRDefault="00B96FE6" w:rsidP="004C776C">
            <w:pPr>
              <w:spacing w:line="276" w:lineRule="auto"/>
              <w:jc w:val="center"/>
              <w:rPr>
                <w:rFonts w:ascii="Times New Roman" w:hAnsi="Times New Roman"/>
                <w:sz w:val="24"/>
                <w:szCs w:val="24"/>
              </w:rPr>
            </w:pPr>
          </w:p>
        </w:tc>
        <w:tc>
          <w:tcPr>
            <w:tcW w:w="917" w:type="pct"/>
            <w:shd w:val="clear" w:color="auto" w:fill="auto"/>
            <w:vAlign w:val="center"/>
          </w:tcPr>
          <w:p w14:paraId="33A3F5A5"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Kiekvieną dieną</w:t>
            </w:r>
          </w:p>
        </w:tc>
      </w:tr>
      <w:tr w:rsidR="00B96FE6" w:rsidRPr="00AA6ECE" w14:paraId="029733F1" w14:textId="77777777" w:rsidTr="004C776C">
        <w:tc>
          <w:tcPr>
            <w:tcW w:w="282" w:type="pct"/>
            <w:shd w:val="clear" w:color="auto" w:fill="auto"/>
            <w:vAlign w:val="center"/>
          </w:tcPr>
          <w:p w14:paraId="6CA760B1" w14:textId="77777777" w:rsidR="00B96FE6" w:rsidRPr="00AA6ECE" w:rsidRDefault="00AA6ECE" w:rsidP="004C776C">
            <w:pPr>
              <w:pStyle w:val="ListParagraph"/>
              <w:widowControl/>
              <w:suppressAutoHyphens/>
              <w:autoSpaceDE/>
              <w:autoSpaceDN/>
              <w:adjustRightInd/>
              <w:spacing w:line="276" w:lineRule="auto"/>
              <w:ind w:left="0"/>
              <w:jc w:val="center"/>
            </w:pPr>
            <w:r>
              <w:t>4.</w:t>
            </w:r>
          </w:p>
        </w:tc>
        <w:tc>
          <w:tcPr>
            <w:tcW w:w="1237" w:type="pct"/>
            <w:shd w:val="clear" w:color="auto" w:fill="auto"/>
            <w:vAlign w:val="center"/>
          </w:tcPr>
          <w:p w14:paraId="6C35496E"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Nustatoma išdavimo tvarka</w:t>
            </w:r>
          </w:p>
        </w:tc>
        <w:tc>
          <w:tcPr>
            <w:tcW w:w="1373" w:type="pct"/>
            <w:shd w:val="clear" w:color="auto" w:fill="auto"/>
            <w:vAlign w:val="center"/>
          </w:tcPr>
          <w:p w14:paraId="534EE6CA"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Išduodama tik fa</w:t>
            </w:r>
            <w:r w:rsidR="004C776C">
              <w:rPr>
                <w:rFonts w:ascii="Times New Roman" w:hAnsi="Times New Roman"/>
                <w:sz w:val="24"/>
                <w:szCs w:val="24"/>
              </w:rPr>
              <w:t>ktiškai dirbančiam personalui</w:t>
            </w:r>
          </w:p>
        </w:tc>
        <w:tc>
          <w:tcPr>
            <w:tcW w:w="1192" w:type="pct"/>
            <w:vMerge/>
            <w:shd w:val="clear" w:color="auto" w:fill="auto"/>
            <w:vAlign w:val="center"/>
          </w:tcPr>
          <w:p w14:paraId="14F8A788" w14:textId="77777777" w:rsidR="00B96FE6" w:rsidRPr="00AA6ECE" w:rsidRDefault="00B96FE6" w:rsidP="004C776C">
            <w:pPr>
              <w:spacing w:line="276" w:lineRule="auto"/>
              <w:jc w:val="center"/>
              <w:rPr>
                <w:rFonts w:ascii="Times New Roman" w:hAnsi="Times New Roman"/>
                <w:sz w:val="24"/>
                <w:szCs w:val="24"/>
              </w:rPr>
            </w:pPr>
          </w:p>
        </w:tc>
        <w:tc>
          <w:tcPr>
            <w:tcW w:w="917" w:type="pct"/>
            <w:shd w:val="clear" w:color="auto" w:fill="auto"/>
            <w:vAlign w:val="center"/>
          </w:tcPr>
          <w:p w14:paraId="223FBF36" w14:textId="77777777" w:rsidR="00B96FE6" w:rsidRPr="00AA6ECE" w:rsidRDefault="00B96FE6" w:rsidP="004C776C">
            <w:pPr>
              <w:spacing w:line="276" w:lineRule="auto"/>
              <w:jc w:val="center"/>
              <w:rPr>
                <w:rFonts w:ascii="Times New Roman" w:hAnsi="Times New Roman"/>
                <w:sz w:val="24"/>
                <w:szCs w:val="24"/>
              </w:rPr>
            </w:pPr>
          </w:p>
        </w:tc>
      </w:tr>
      <w:tr w:rsidR="00B96FE6" w:rsidRPr="00AA6ECE" w14:paraId="379F2CC7" w14:textId="77777777" w:rsidTr="004C776C">
        <w:tc>
          <w:tcPr>
            <w:tcW w:w="282" w:type="pct"/>
            <w:shd w:val="clear" w:color="auto" w:fill="auto"/>
            <w:vAlign w:val="center"/>
          </w:tcPr>
          <w:p w14:paraId="7DB0564D" w14:textId="77777777" w:rsidR="00B96FE6" w:rsidRPr="00AA6ECE" w:rsidRDefault="00AA6ECE" w:rsidP="004C776C">
            <w:pPr>
              <w:pStyle w:val="ListParagraph"/>
              <w:widowControl/>
              <w:suppressAutoHyphens/>
              <w:autoSpaceDE/>
              <w:autoSpaceDN/>
              <w:adjustRightInd/>
              <w:spacing w:line="276" w:lineRule="auto"/>
              <w:ind w:left="0"/>
              <w:jc w:val="center"/>
            </w:pPr>
            <w:r>
              <w:t>5.</w:t>
            </w:r>
          </w:p>
        </w:tc>
        <w:tc>
          <w:tcPr>
            <w:tcW w:w="1237" w:type="pct"/>
            <w:shd w:val="clear" w:color="auto" w:fill="auto"/>
            <w:vAlign w:val="center"/>
          </w:tcPr>
          <w:p w14:paraId="70EBB930"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Iš sandėlio papildoma pagal reikalavimus ir normas</w:t>
            </w:r>
          </w:p>
        </w:tc>
        <w:tc>
          <w:tcPr>
            <w:tcW w:w="1373" w:type="pct"/>
            <w:shd w:val="clear" w:color="auto" w:fill="auto"/>
            <w:vAlign w:val="center"/>
          </w:tcPr>
          <w:p w14:paraId="1E2C68E4"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Aprašymas</w:t>
            </w:r>
          </w:p>
        </w:tc>
        <w:tc>
          <w:tcPr>
            <w:tcW w:w="1192" w:type="pct"/>
            <w:vMerge/>
            <w:shd w:val="clear" w:color="auto" w:fill="auto"/>
            <w:vAlign w:val="center"/>
          </w:tcPr>
          <w:p w14:paraId="28C0AF72" w14:textId="77777777" w:rsidR="00B96FE6" w:rsidRPr="00AA6ECE" w:rsidRDefault="00B96FE6" w:rsidP="004C776C">
            <w:pPr>
              <w:spacing w:line="276" w:lineRule="auto"/>
              <w:jc w:val="center"/>
              <w:rPr>
                <w:rFonts w:ascii="Times New Roman" w:hAnsi="Times New Roman"/>
                <w:sz w:val="24"/>
                <w:szCs w:val="24"/>
              </w:rPr>
            </w:pPr>
          </w:p>
        </w:tc>
        <w:tc>
          <w:tcPr>
            <w:tcW w:w="917" w:type="pct"/>
            <w:shd w:val="clear" w:color="auto" w:fill="auto"/>
            <w:vAlign w:val="center"/>
          </w:tcPr>
          <w:p w14:paraId="0317803C"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Kiekvieną darbo dieną, esant poreikiui</w:t>
            </w:r>
          </w:p>
        </w:tc>
      </w:tr>
      <w:tr w:rsidR="00B96FE6" w:rsidRPr="00AA6ECE" w14:paraId="6DD0B4D6" w14:textId="77777777" w:rsidTr="004C776C">
        <w:tc>
          <w:tcPr>
            <w:tcW w:w="282" w:type="pct"/>
            <w:shd w:val="clear" w:color="auto" w:fill="auto"/>
            <w:vAlign w:val="center"/>
          </w:tcPr>
          <w:p w14:paraId="7085A3DC" w14:textId="77777777" w:rsidR="00B96FE6" w:rsidRPr="00AA6ECE" w:rsidRDefault="00AA6ECE" w:rsidP="004C776C">
            <w:pPr>
              <w:pStyle w:val="ListParagraph"/>
              <w:widowControl/>
              <w:suppressAutoHyphens/>
              <w:autoSpaceDE/>
              <w:autoSpaceDN/>
              <w:adjustRightInd/>
              <w:spacing w:line="276" w:lineRule="auto"/>
              <w:ind w:left="0"/>
              <w:jc w:val="center"/>
            </w:pPr>
            <w:r>
              <w:t>6.</w:t>
            </w:r>
          </w:p>
        </w:tc>
        <w:tc>
          <w:tcPr>
            <w:tcW w:w="1237" w:type="pct"/>
            <w:shd w:val="clear" w:color="auto" w:fill="auto"/>
            <w:vAlign w:val="center"/>
          </w:tcPr>
          <w:p w14:paraId="51EC3066"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Papildomos atsargos</w:t>
            </w:r>
          </w:p>
        </w:tc>
        <w:tc>
          <w:tcPr>
            <w:tcW w:w="1373" w:type="pct"/>
            <w:shd w:val="clear" w:color="auto" w:fill="auto"/>
            <w:vAlign w:val="center"/>
          </w:tcPr>
          <w:p w14:paraId="6D098E19"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Kiekvienas inventorizuoja turimus išteklius, asmens apsaugos priemones ir užpildo pridedamą lentelę</w:t>
            </w:r>
          </w:p>
        </w:tc>
        <w:tc>
          <w:tcPr>
            <w:tcW w:w="1192" w:type="pct"/>
            <w:vMerge/>
            <w:shd w:val="clear" w:color="auto" w:fill="auto"/>
            <w:vAlign w:val="center"/>
          </w:tcPr>
          <w:p w14:paraId="229D3524" w14:textId="77777777" w:rsidR="00B96FE6" w:rsidRPr="00AA6ECE" w:rsidRDefault="00B96FE6" w:rsidP="004C776C">
            <w:pPr>
              <w:spacing w:line="276" w:lineRule="auto"/>
              <w:jc w:val="center"/>
              <w:rPr>
                <w:rFonts w:ascii="Times New Roman" w:hAnsi="Times New Roman"/>
                <w:sz w:val="24"/>
                <w:szCs w:val="24"/>
              </w:rPr>
            </w:pPr>
          </w:p>
        </w:tc>
        <w:tc>
          <w:tcPr>
            <w:tcW w:w="917" w:type="pct"/>
            <w:shd w:val="clear" w:color="auto" w:fill="auto"/>
            <w:vAlign w:val="center"/>
          </w:tcPr>
          <w:p w14:paraId="040C7AD3" w14:textId="77777777" w:rsidR="00B96FE6" w:rsidRPr="00AA6ECE" w:rsidRDefault="00B96FE6" w:rsidP="004C776C">
            <w:pPr>
              <w:spacing w:line="276" w:lineRule="auto"/>
              <w:jc w:val="center"/>
              <w:rPr>
                <w:rFonts w:ascii="Times New Roman" w:hAnsi="Times New Roman"/>
                <w:sz w:val="24"/>
                <w:szCs w:val="24"/>
              </w:rPr>
            </w:pPr>
          </w:p>
        </w:tc>
      </w:tr>
      <w:tr w:rsidR="00B96FE6" w:rsidRPr="00AA6ECE" w14:paraId="3CB3697C" w14:textId="77777777" w:rsidTr="004C776C">
        <w:tc>
          <w:tcPr>
            <w:tcW w:w="282" w:type="pct"/>
            <w:shd w:val="clear" w:color="auto" w:fill="auto"/>
            <w:vAlign w:val="center"/>
          </w:tcPr>
          <w:p w14:paraId="7AB65AD1" w14:textId="77777777" w:rsidR="00B96FE6" w:rsidRPr="00AA6ECE" w:rsidRDefault="00AA6ECE" w:rsidP="004C776C">
            <w:pPr>
              <w:pStyle w:val="ListParagraph"/>
              <w:widowControl/>
              <w:suppressAutoHyphens/>
              <w:autoSpaceDE/>
              <w:autoSpaceDN/>
              <w:adjustRightInd/>
              <w:spacing w:line="276" w:lineRule="auto"/>
              <w:ind w:left="0"/>
              <w:jc w:val="center"/>
            </w:pPr>
            <w:r>
              <w:lastRenderedPageBreak/>
              <w:t>7.</w:t>
            </w:r>
          </w:p>
        </w:tc>
        <w:tc>
          <w:tcPr>
            <w:tcW w:w="1237" w:type="pct"/>
            <w:shd w:val="clear" w:color="auto" w:fill="auto"/>
            <w:vAlign w:val="center"/>
          </w:tcPr>
          <w:p w14:paraId="40C7057A"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Trūkstamų atsargų pildymas alternatyvomis</w:t>
            </w:r>
          </w:p>
        </w:tc>
        <w:tc>
          <w:tcPr>
            <w:tcW w:w="1373" w:type="pct"/>
            <w:shd w:val="clear" w:color="auto" w:fill="auto"/>
            <w:vAlign w:val="center"/>
          </w:tcPr>
          <w:p w14:paraId="2E29F569" w14:textId="77777777" w:rsidR="00B96FE6" w:rsidRPr="00AA6ECE" w:rsidRDefault="00B96FE6" w:rsidP="004C776C">
            <w:pPr>
              <w:spacing w:line="276" w:lineRule="auto"/>
              <w:jc w:val="center"/>
              <w:rPr>
                <w:rFonts w:ascii="Times New Roman" w:hAnsi="Times New Roman"/>
                <w:sz w:val="24"/>
                <w:szCs w:val="24"/>
              </w:rPr>
            </w:pPr>
          </w:p>
        </w:tc>
        <w:tc>
          <w:tcPr>
            <w:tcW w:w="1192" w:type="pct"/>
            <w:vMerge/>
            <w:shd w:val="clear" w:color="auto" w:fill="auto"/>
            <w:vAlign w:val="center"/>
          </w:tcPr>
          <w:p w14:paraId="1AB879B0" w14:textId="77777777" w:rsidR="00B96FE6" w:rsidRPr="00AA6ECE" w:rsidRDefault="00B96FE6" w:rsidP="004C776C">
            <w:pPr>
              <w:spacing w:line="276" w:lineRule="auto"/>
              <w:jc w:val="center"/>
              <w:rPr>
                <w:rFonts w:ascii="Times New Roman" w:hAnsi="Times New Roman"/>
                <w:sz w:val="24"/>
                <w:szCs w:val="24"/>
              </w:rPr>
            </w:pPr>
          </w:p>
        </w:tc>
        <w:tc>
          <w:tcPr>
            <w:tcW w:w="917" w:type="pct"/>
            <w:shd w:val="clear" w:color="auto" w:fill="auto"/>
            <w:vAlign w:val="center"/>
          </w:tcPr>
          <w:p w14:paraId="322125C9" w14:textId="77777777" w:rsidR="00B96FE6" w:rsidRPr="00AA6ECE" w:rsidRDefault="00B96FE6" w:rsidP="004C776C">
            <w:pPr>
              <w:spacing w:line="276" w:lineRule="auto"/>
              <w:jc w:val="center"/>
              <w:rPr>
                <w:rFonts w:ascii="Times New Roman" w:hAnsi="Times New Roman"/>
                <w:sz w:val="24"/>
                <w:szCs w:val="24"/>
              </w:rPr>
            </w:pPr>
          </w:p>
        </w:tc>
      </w:tr>
      <w:tr w:rsidR="00B96FE6" w:rsidRPr="00AA6ECE" w14:paraId="473F5DF5" w14:textId="77777777" w:rsidTr="004C776C">
        <w:tc>
          <w:tcPr>
            <w:tcW w:w="282" w:type="pct"/>
            <w:shd w:val="clear" w:color="auto" w:fill="auto"/>
            <w:vAlign w:val="center"/>
          </w:tcPr>
          <w:p w14:paraId="49E28F3D" w14:textId="77777777" w:rsidR="00B96FE6" w:rsidRPr="00AA6ECE" w:rsidRDefault="00AA6ECE" w:rsidP="004C776C">
            <w:pPr>
              <w:pStyle w:val="ListParagraph"/>
              <w:widowControl/>
              <w:suppressAutoHyphens/>
              <w:autoSpaceDE/>
              <w:autoSpaceDN/>
              <w:adjustRightInd/>
              <w:spacing w:line="276" w:lineRule="auto"/>
              <w:ind w:left="0"/>
              <w:jc w:val="center"/>
            </w:pPr>
            <w:r>
              <w:t>8.</w:t>
            </w:r>
          </w:p>
        </w:tc>
        <w:tc>
          <w:tcPr>
            <w:tcW w:w="1237" w:type="pct"/>
            <w:shd w:val="clear" w:color="auto" w:fill="auto"/>
            <w:vAlign w:val="center"/>
          </w:tcPr>
          <w:p w14:paraId="139E0528"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Atsargų sandėliavimas</w:t>
            </w:r>
          </w:p>
        </w:tc>
        <w:tc>
          <w:tcPr>
            <w:tcW w:w="1373" w:type="pct"/>
            <w:shd w:val="clear" w:color="auto" w:fill="auto"/>
            <w:vAlign w:val="center"/>
          </w:tcPr>
          <w:p w14:paraId="30389BE2" w14:textId="77777777" w:rsidR="00B96FE6" w:rsidRPr="00AA6ECE" w:rsidRDefault="00B96FE6" w:rsidP="004C776C">
            <w:pPr>
              <w:spacing w:line="276" w:lineRule="auto"/>
              <w:jc w:val="center"/>
              <w:rPr>
                <w:rFonts w:ascii="Times New Roman" w:hAnsi="Times New Roman"/>
                <w:sz w:val="24"/>
                <w:szCs w:val="24"/>
              </w:rPr>
            </w:pPr>
            <w:r w:rsidRPr="00AA6ECE">
              <w:rPr>
                <w:rFonts w:ascii="Times New Roman" w:hAnsi="Times New Roman"/>
                <w:sz w:val="24"/>
                <w:szCs w:val="24"/>
              </w:rPr>
              <w:t>Paruošiamos tinkamos patalpos papildomam sandėliavimui</w:t>
            </w:r>
          </w:p>
        </w:tc>
        <w:tc>
          <w:tcPr>
            <w:tcW w:w="1192" w:type="pct"/>
            <w:vMerge/>
            <w:shd w:val="clear" w:color="auto" w:fill="auto"/>
            <w:vAlign w:val="center"/>
          </w:tcPr>
          <w:p w14:paraId="06C10A77" w14:textId="77777777" w:rsidR="00B96FE6" w:rsidRPr="00AA6ECE" w:rsidRDefault="00B96FE6" w:rsidP="004C776C">
            <w:pPr>
              <w:spacing w:line="276" w:lineRule="auto"/>
              <w:jc w:val="center"/>
              <w:rPr>
                <w:rFonts w:ascii="Times New Roman" w:hAnsi="Times New Roman"/>
                <w:sz w:val="24"/>
                <w:szCs w:val="24"/>
              </w:rPr>
            </w:pPr>
          </w:p>
        </w:tc>
        <w:tc>
          <w:tcPr>
            <w:tcW w:w="917" w:type="pct"/>
            <w:shd w:val="clear" w:color="auto" w:fill="auto"/>
            <w:vAlign w:val="center"/>
          </w:tcPr>
          <w:p w14:paraId="36BB3725" w14:textId="77777777" w:rsidR="00B96FE6" w:rsidRPr="00AA6ECE" w:rsidRDefault="00B96FE6" w:rsidP="004C776C">
            <w:pPr>
              <w:spacing w:line="276" w:lineRule="auto"/>
              <w:jc w:val="center"/>
              <w:rPr>
                <w:rFonts w:ascii="Times New Roman" w:hAnsi="Times New Roman"/>
                <w:sz w:val="24"/>
                <w:szCs w:val="24"/>
              </w:rPr>
            </w:pPr>
          </w:p>
        </w:tc>
      </w:tr>
    </w:tbl>
    <w:p w14:paraId="65045FD6" w14:textId="77777777" w:rsidR="00EC57AC" w:rsidRPr="00AA6ECE" w:rsidRDefault="00EC57AC" w:rsidP="004C776C">
      <w:pPr>
        <w:pStyle w:val="NoSpacing"/>
        <w:spacing w:line="276" w:lineRule="auto"/>
        <w:jc w:val="center"/>
        <w:rPr>
          <w:rFonts w:ascii="Times New Roman" w:hAnsi="Times New Roman"/>
          <w:sz w:val="24"/>
          <w:szCs w:val="24"/>
        </w:rPr>
      </w:pPr>
    </w:p>
    <w:p w14:paraId="73DD7ACB" w14:textId="77777777" w:rsidR="00EC57AC" w:rsidRPr="00AA6ECE" w:rsidRDefault="00AA6ECE" w:rsidP="004C776C">
      <w:pPr>
        <w:pStyle w:val="NoSpacing"/>
        <w:spacing w:line="276" w:lineRule="auto"/>
        <w:jc w:val="center"/>
        <w:rPr>
          <w:rFonts w:ascii="Times New Roman" w:hAnsi="Times New Roman"/>
          <w:b/>
          <w:sz w:val="24"/>
          <w:szCs w:val="24"/>
        </w:rPr>
      </w:pPr>
      <w:r>
        <w:rPr>
          <w:rFonts w:ascii="Times New Roman" w:hAnsi="Times New Roman"/>
          <w:b/>
          <w:sz w:val="24"/>
          <w:szCs w:val="24"/>
        </w:rPr>
        <w:t>Asmens apsaugos</w:t>
      </w:r>
      <w:r w:rsidR="00EC57AC" w:rsidRPr="00AA6ECE">
        <w:rPr>
          <w:rFonts w:ascii="Times New Roman" w:hAnsi="Times New Roman"/>
          <w:b/>
          <w:sz w:val="24"/>
          <w:szCs w:val="24"/>
        </w:rPr>
        <w:t xml:space="preserve"> bei medicininių priemonių panaudojimas, rūšiavimas ir saugojimas.</w:t>
      </w:r>
    </w:p>
    <w:p w14:paraId="12BCA6B9" w14:textId="77777777" w:rsidR="00EC57AC" w:rsidRPr="00AA6ECE" w:rsidRDefault="00EC57AC" w:rsidP="004C776C">
      <w:pPr>
        <w:pStyle w:val="NoSpacing"/>
        <w:spacing w:line="276" w:lineRule="auto"/>
        <w:ind w:firstLine="1296"/>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139"/>
        <w:gridCol w:w="4814"/>
      </w:tblGrid>
      <w:tr w:rsidR="00EC57AC" w:rsidRPr="00AA6ECE" w14:paraId="593FAAE6" w14:textId="77777777" w:rsidTr="004C776C">
        <w:tc>
          <w:tcPr>
            <w:tcW w:w="1336" w:type="pct"/>
            <w:shd w:val="clear" w:color="auto" w:fill="auto"/>
            <w:vAlign w:val="center"/>
          </w:tcPr>
          <w:p w14:paraId="6A54CD1D" w14:textId="77777777" w:rsidR="00EC57AC" w:rsidRPr="00AA6ECE" w:rsidRDefault="00EC57AC" w:rsidP="004C776C">
            <w:pPr>
              <w:spacing w:line="276" w:lineRule="auto"/>
              <w:jc w:val="center"/>
              <w:rPr>
                <w:rFonts w:ascii="Times New Roman" w:hAnsi="Times New Roman"/>
                <w:b/>
                <w:bCs/>
                <w:sz w:val="24"/>
                <w:szCs w:val="24"/>
              </w:rPr>
            </w:pPr>
            <w:r w:rsidRPr="00AA6ECE">
              <w:rPr>
                <w:rFonts w:ascii="Times New Roman" w:hAnsi="Times New Roman"/>
                <w:b/>
                <w:bCs/>
                <w:sz w:val="24"/>
                <w:szCs w:val="24"/>
              </w:rPr>
              <w:t>Darbuotojo asmens apsaugos  priemonės (toliau – AAP)</w:t>
            </w:r>
          </w:p>
        </w:tc>
        <w:tc>
          <w:tcPr>
            <w:tcW w:w="1127" w:type="pct"/>
            <w:shd w:val="clear" w:color="auto" w:fill="auto"/>
            <w:vAlign w:val="center"/>
          </w:tcPr>
          <w:p w14:paraId="524DBD6E" w14:textId="77777777" w:rsidR="00EC57AC" w:rsidRPr="00AA6ECE" w:rsidRDefault="00EC57AC" w:rsidP="004C776C">
            <w:pPr>
              <w:spacing w:line="276" w:lineRule="auto"/>
              <w:jc w:val="center"/>
              <w:rPr>
                <w:rFonts w:ascii="Times New Roman" w:hAnsi="Times New Roman"/>
                <w:b/>
                <w:bCs/>
                <w:sz w:val="24"/>
                <w:szCs w:val="24"/>
              </w:rPr>
            </w:pPr>
            <w:r w:rsidRPr="00AA6ECE">
              <w:rPr>
                <w:rFonts w:ascii="Times New Roman" w:hAnsi="Times New Roman"/>
                <w:b/>
                <w:bCs/>
                <w:sz w:val="24"/>
                <w:szCs w:val="24"/>
              </w:rPr>
              <w:t>Galimas panaudojimas</w:t>
            </w:r>
          </w:p>
        </w:tc>
        <w:tc>
          <w:tcPr>
            <w:tcW w:w="2537" w:type="pct"/>
            <w:shd w:val="clear" w:color="auto" w:fill="auto"/>
            <w:vAlign w:val="center"/>
          </w:tcPr>
          <w:p w14:paraId="0B691462" w14:textId="77777777" w:rsidR="00EC57AC" w:rsidRPr="00AA6ECE" w:rsidRDefault="00EC57AC" w:rsidP="004C776C">
            <w:pPr>
              <w:spacing w:line="276" w:lineRule="auto"/>
              <w:jc w:val="center"/>
              <w:rPr>
                <w:rFonts w:ascii="Times New Roman" w:hAnsi="Times New Roman"/>
                <w:b/>
                <w:bCs/>
                <w:sz w:val="24"/>
                <w:szCs w:val="24"/>
              </w:rPr>
            </w:pPr>
            <w:r w:rsidRPr="00AA6ECE">
              <w:rPr>
                <w:rFonts w:ascii="Times New Roman" w:hAnsi="Times New Roman"/>
                <w:b/>
                <w:bCs/>
                <w:sz w:val="24"/>
                <w:szCs w:val="24"/>
              </w:rPr>
              <w:t>Rūšiavimas</w:t>
            </w:r>
          </w:p>
        </w:tc>
      </w:tr>
      <w:tr w:rsidR="00EC57AC" w:rsidRPr="00AA6ECE" w14:paraId="4B974AF7" w14:textId="77777777" w:rsidTr="004C776C">
        <w:tc>
          <w:tcPr>
            <w:tcW w:w="1336" w:type="pct"/>
            <w:shd w:val="clear" w:color="auto" w:fill="auto"/>
            <w:vAlign w:val="center"/>
          </w:tcPr>
          <w:p w14:paraId="7A8C1557"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Akiniai</w:t>
            </w:r>
          </w:p>
        </w:tc>
        <w:tc>
          <w:tcPr>
            <w:tcW w:w="1127" w:type="pct"/>
            <w:shd w:val="clear" w:color="auto" w:fill="auto"/>
            <w:vAlign w:val="center"/>
          </w:tcPr>
          <w:p w14:paraId="6B1B9800"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daugkartinis</w:t>
            </w:r>
          </w:p>
        </w:tc>
        <w:tc>
          <w:tcPr>
            <w:tcW w:w="2537" w:type="pct"/>
            <w:shd w:val="clear" w:color="auto" w:fill="auto"/>
            <w:vAlign w:val="center"/>
          </w:tcPr>
          <w:p w14:paraId="1CA31956"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užmerkiami iš anksto paruoštame dezinfekciniame tirpale 30 sek.</w:t>
            </w:r>
          </w:p>
          <w:p w14:paraId="380FA9EC"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nuplaunami karštu vandeniu</w:t>
            </w:r>
          </w:p>
          <w:p w14:paraId="4BF6869E"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nupurškiami dezinfekciniu tirpalu</w:t>
            </w:r>
          </w:p>
        </w:tc>
      </w:tr>
      <w:tr w:rsidR="00EC57AC" w:rsidRPr="00AA6ECE" w14:paraId="2D864982" w14:textId="77777777" w:rsidTr="004C776C">
        <w:tc>
          <w:tcPr>
            <w:tcW w:w="1336" w:type="pct"/>
            <w:shd w:val="clear" w:color="auto" w:fill="auto"/>
            <w:vAlign w:val="center"/>
          </w:tcPr>
          <w:p w14:paraId="0623D155"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Skydas</w:t>
            </w:r>
          </w:p>
        </w:tc>
        <w:tc>
          <w:tcPr>
            <w:tcW w:w="1127" w:type="pct"/>
            <w:shd w:val="clear" w:color="auto" w:fill="auto"/>
            <w:vAlign w:val="center"/>
          </w:tcPr>
          <w:p w14:paraId="27225710"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daugkartinis</w:t>
            </w:r>
          </w:p>
        </w:tc>
        <w:tc>
          <w:tcPr>
            <w:tcW w:w="2537" w:type="pct"/>
            <w:shd w:val="clear" w:color="auto" w:fill="auto"/>
            <w:vAlign w:val="center"/>
          </w:tcPr>
          <w:p w14:paraId="6B72C897"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nupurškiamas dezinfekciniu tirpalu</w:t>
            </w:r>
          </w:p>
        </w:tc>
      </w:tr>
      <w:tr w:rsidR="00EC57AC" w:rsidRPr="00AA6ECE" w14:paraId="0ECC595D" w14:textId="77777777" w:rsidTr="004C776C">
        <w:tc>
          <w:tcPr>
            <w:tcW w:w="1336" w:type="pct"/>
            <w:shd w:val="clear" w:color="auto" w:fill="auto"/>
            <w:vAlign w:val="center"/>
          </w:tcPr>
          <w:p w14:paraId="13BED56C"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Respiratorius</w:t>
            </w:r>
          </w:p>
        </w:tc>
        <w:tc>
          <w:tcPr>
            <w:tcW w:w="1127" w:type="pct"/>
            <w:shd w:val="clear" w:color="auto" w:fill="auto"/>
            <w:vAlign w:val="center"/>
          </w:tcPr>
          <w:p w14:paraId="1B0E57DE"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vienkartinis</w:t>
            </w:r>
          </w:p>
        </w:tc>
        <w:tc>
          <w:tcPr>
            <w:tcW w:w="2537" w:type="pct"/>
            <w:shd w:val="clear" w:color="auto" w:fill="auto"/>
            <w:vAlign w:val="center"/>
          </w:tcPr>
          <w:p w14:paraId="104DAC01"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išmetamas į vienkartinį šiukšlių maišą utilizavimui</w:t>
            </w:r>
          </w:p>
        </w:tc>
      </w:tr>
      <w:tr w:rsidR="00EC57AC" w:rsidRPr="00AA6ECE" w14:paraId="71976E91" w14:textId="77777777" w:rsidTr="004C776C">
        <w:tc>
          <w:tcPr>
            <w:tcW w:w="1336" w:type="pct"/>
            <w:shd w:val="clear" w:color="auto" w:fill="auto"/>
            <w:vAlign w:val="center"/>
          </w:tcPr>
          <w:p w14:paraId="508D04B3"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Medicininė kaukė</w:t>
            </w:r>
          </w:p>
        </w:tc>
        <w:tc>
          <w:tcPr>
            <w:tcW w:w="1127" w:type="pct"/>
            <w:shd w:val="clear" w:color="auto" w:fill="auto"/>
            <w:vAlign w:val="center"/>
          </w:tcPr>
          <w:p w14:paraId="4CFA1E8B"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vienkartinis</w:t>
            </w:r>
          </w:p>
        </w:tc>
        <w:tc>
          <w:tcPr>
            <w:tcW w:w="2537" w:type="pct"/>
            <w:shd w:val="clear" w:color="auto" w:fill="auto"/>
            <w:vAlign w:val="center"/>
          </w:tcPr>
          <w:p w14:paraId="32729A55"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išmetama į vienkartinį šiukšlių maišą utilizavimui</w:t>
            </w:r>
          </w:p>
        </w:tc>
      </w:tr>
      <w:tr w:rsidR="00EC57AC" w:rsidRPr="00AA6ECE" w14:paraId="6D0DC306" w14:textId="77777777" w:rsidTr="004C776C">
        <w:tc>
          <w:tcPr>
            <w:tcW w:w="1336" w:type="pct"/>
            <w:shd w:val="clear" w:color="auto" w:fill="auto"/>
            <w:vAlign w:val="center"/>
          </w:tcPr>
          <w:p w14:paraId="597999A6"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Kepurė</w:t>
            </w:r>
          </w:p>
        </w:tc>
        <w:tc>
          <w:tcPr>
            <w:tcW w:w="1127" w:type="pct"/>
            <w:shd w:val="clear" w:color="auto" w:fill="auto"/>
            <w:vAlign w:val="center"/>
          </w:tcPr>
          <w:p w14:paraId="29086194"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vienkartinis</w:t>
            </w:r>
          </w:p>
        </w:tc>
        <w:tc>
          <w:tcPr>
            <w:tcW w:w="2537" w:type="pct"/>
            <w:shd w:val="clear" w:color="auto" w:fill="auto"/>
            <w:vAlign w:val="center"/>
          </w:tcPr>
          <w:p w14:paraId="4194304D"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išmetama į vienkartinį šiukšlių maišą utilizavimui</w:t>
            </w:r>
          </w:p>
        </w:tc>
      </w:tr>
      <w:tr w:rsidR="00EC57AC" w:rsidRPr="00AA6ECE" w14:paraId="2AA74CA3" w14:textId="77777777" w:rsidTr="004C776C">
        <w:tc>
          <w:tcPr>
            <w:tcW w:w="1336" w:type="pct"/>
            <w:shd w:val="clear" w:color="auto" w:fill="auto"/>
            <w:vAlign w:val="center"/>
          </w:tcPr>
          <w:p w14:paraId="43FFC134"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Chalatas</w:t>
            </w:r>
          </w:p>
        </w:tc>
        <w:tc>
          <w:tcPr>
            <w:tcW w:w="1127" w:type="pct"/>
            <w:shd w:val="clear" w:color="auto" w:fill="auto"/>
            <w:vAlign w:val="center"/>
          </w:tcPr>
          <w:p w14:paraId="45A3C3D4"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vienkartinis</w:t>
            </w:r>
          </w:p>
        </w:tc>
        <w:tc>
          <w:tcPr>
            <w:tcW w:w="2537" w:type="pct"/>
            <w:shd w:val="clear" w:color="auto" w:fill="auto"/>
            <w:vAlign w:val="center"/>
          </w:tcPr>
          <w:p w14:paraId="369C70FC"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išmetamas į vienkartinį šiukšlių maišą utilizavimui</w:t>
            </w:r>
          </w:p>
        </w:tc>
      </w:tr>
      <w:tr w:rsidR="00EC57AC" w:rsidRPr="00AA6ECE" w14:paraId="26A7C7B4" w14:textId="77777777" w:rsidTr="004C776C">
        <w:tc>
          <w:tcPr>
            <w:tcW w:w="1336" w:type="pct"/>
            <w:shd w:val="clear" w:color="auto" w:fill="auto"/>
            <w:vAlign w:val="center"/>
          </w:tcPr>
          <w:p w14:paraId="6F33E1ED"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Bachilai, antbačiai, rankovės</w:t>
            </w:r>
          </w:p>
        </w:tc>
        <w:tc>
          <w:tcPr>
            <w:tcW w:w="1127" w:type="pct"/>
            <w:shd w:val="clear" w:color="auto" w:fill="auto"/>
            <w:vAlign w:val="center"/>
          </w:tcPr>
          <w:p w14:paraId="346F43B3"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vienkartinis</w:t>
            </w:r>
          </w:p>
        </w:tc>
        <w:tc>
          <w:tcPr>
            <w:tcW w:w="2537" w:type="pct"/>
            <w:shd w:val="clear" w:color="auto" w:fill="auto"/>
            <w:vAlign w:val="center"/>
          </w:tcPr>
          <w:p w14:paraId="2B84F495"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išmetami į vienkartinį šiukšlių maišą utilizavimui</w:t>
            </w:r>
          </w:p>
        </w:tc>
      </w:tr>
      <w:tr w:rsidR="00EC57AC" w:rsidRPr="00AA6ECE" w14:paraId="23BE409E" w14:textId="77777777" w:rsidTr="004C776C">
        <w:tc>
          <w:tcPr>
            <w:tcW w:w="1336" w:type="pct"/>
            <w:shd w:val="clear" w:color="auto" w:fill="auto"/>
            <w:vAlign w:val="center"/>
          </w:tcPr>
          <w:p w14:paraId="0DA51A7D"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Medicininės pirštinės</w:t>
            </w:r>
          </w:p>
        </w:tc>
        <w:tc>
          <w:tcPr>
            <w:tcW w:w="1127" w:type="pct"/>
            <w:shd w:val="clear" w:color="auto" w:fill="auto"/>
            <w:vAlign w:val="center"/>
          </w:tcPr>
          <w:p w14:paraId="11F5D593"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vienkartinis</w:t>
            </w:r>
          </w:p>
        </w:tc>
        <w:tc>
          <w:tcPr>
            <w:tcW w:w="2537" w:type="pct"/>
            <w:shd w:val="clear" w:color="auto" w:fill="auto"/>
            <w:vAlign w:val="center"/>
          </w:tcPr>
          <w:p w14:paraId="1F0F29AB"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dezinfekavimas galimas tik nusirengiant dezinfekuojama naudojant nurodytą dezinfekcinį tirpalą</w:t>
            </w:r>
          </w:p>
        </w:tc>
      </w:tr>
      <w:tr w:rsidR="00EC57AC" w:rsidRPr="00AA6ECE" w14:paraId="54401717" w14:textId="77777777" w:rsidTr="004C776C">
        <w:tc>
          <w:tcPr>
            <w:tcW w:w="1336" w:type="pct"/>
            <w:shd w:val="clear" w:color="auto" w:fill="auto"/>
            <w:vAlign w:val="center"/>
          </w:tcPr>
          <w:p w14:paraId="54C1A96A"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Avalynė</w:t>
            </w:r>
          </w:p>
        </w:tc>
        <w:tc>
          <w:tcPr>
            <w:tcW w:w="1127" w:type="pct"/>
            <w:shd w:val="clear" w:color="auto" w:fill="auto"/>
            <w:vAlign w:val="center"/>
          </w:tcPr>
          <w:p w14:paraId="248D344E"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daugkartinis</w:t>
            </w:r>
          </w:p>
        </w:tc>
        <w:tc>
          <w:tcPr>
            <w:tcW w:w="2537" w:type="pct"/>
            <w:shd w:val="clear" w:color="auto" w:fill="auto"/>
            <w:vAlign w:val="center"/>
          </w:tcPr>
          <w:p w14:paraId="581C6449"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nupurškiami dezinfekciniu tirpalu</w:t>
            </w:r>
          </w:p>
        </w:tc>
      </w:tr>
    </w:tbl>
    <w:p w14:paraId="39C2ADA4" w14:textId="77777777" w:rsidR="00EC57AC" w:rsidRPr="00AA6ECE" w:rsidRDefault="00EC57AC" w:rsidP="004C776C">
      <w:pPr>
        <w:pStyle w:val="NoSpacing"/>
        <w:spacing w:line="276" w:lineRule="auto"/>
        <w:ind w:firstLine="1296"/>
        <w:jc w:val="center"/>
        <w:rPr>
          <w:rFonts w:ascii="Times New Roman" w:hAnsi="Times New Roman"/>
          <w:sz w:val="24"/>
          <w:szCs w:val="24"/>
        </w:rPr>
      </w:pPr>
    </w:p>
    <w:p w14:paraId="7C8C2FB6" w14:textId="77777777" w:rsidR="00A16D48" w:rsidRDefault="00A16D48" w:rsidP="004C776C">
      <w:pPr>
        <w:pStyle w:val="NoSpacing"/>
        <w:spacing w:line="276" w:lineRule="auto"/>
        <w:jc w:val="center"/>
        <w:rPr>
          <w:rFonts w:ascii="Times New Roman" w:hAnsi="Times New Roman"/>
          <w:b/>
          <w:sz w:val="24"/>
          <w:szCs w:val="24"/>
        </w:rPr>
      </w:pPr>
    </w:p>
    <w:p w14:paraId="290F4FBB" w14:textId="77777777" w:rsidR="00A16D48" w:rsidRDefault="00A16D48" w:rsidP="004C776C">
      <w:pPr>
        <w:pStyle w:val="NoSpacing"/>
        <w:spacing w:line="276" w:lineRule="auto"/>
        <w:jc w:val="center"/>
        <w:rPr>
          <w:rFonts w:ascii="Times New Roman" w:hAnsi="Times New Roman"/>
          <w:b/>
          <w:sz w:val="24"/>
          <w:szCs w:val="24"/>
        </w:rPr>
      </w:pPr>
    </w:p>
    <w:p w14:paraId="4B728117" w14:textId="77777777" w:rsidR="00A16D48" w:rsidRDefault="00A16D48" w:rsidP="004C776C">
      <w:pPr>
        <w:pStyle w:val="NoSpacing"/>
        <w:spacing w:line="276" w:lineRule="auto"/>
        <w:jc w:val="center"/>
        <w:rPr>
          <w:rFonts w:ascii="Times New Roman" w:hAnsi="Times New Roman"/>
          <w:b/>
          <w:sz w:val="24"/>
          <w:szCs w:val="24"/>
        </w:rPr>
      </w:pPr>
    </w:p>
    <w:p w14:paraId="02CF2620" w14:textId="77777777" w:rsidR="00EC57AC" w:rsidRPr="00AA6ECE" w:rsidRDefault="00EC57AC" w:rsidP="004C776C">
      <w:pPr>
        <w:pStyle w:val="NoSpacing"/>
        <w:spacing w:line="276" w:lineRule="auto"/>
        <w:jc w:val="center"/>
        <w:rPr>
          <w:rFonts w:ascii="Times New Roman" w:hAnsi="Times New Roman"/>
          <w:b/>
          <w:sz w:val="24"/>
          <w:szCs w:val="24"/>
        </w:rPr>
      </w:pPr>
      <w:r w:rsidRPr="00AA6ECE">
        <w:rPr>
          <w:rFonts w:ascii="Times New Roman" w:hAnsi="Times New Roman"/>
          <w:b/>
          <w:sz w:val="24"/>
          <w:szCs w:val="24"/>
        </w:rPr>
        <w:lastRenderedPageBreak/>
        <w:t>Personalo valdymas</w:t>
      </w:r>
    </w:p>
    <w:p w14:paraId="5FF65A23" w14:textId="77777777" w:rsidR="00EC57AC" w:rsidRPr="00AA6ECE" w:rsidRDefault="00EC57AC" w:rsidP="004C776C">
      <w:pPr>
        <w:pStyle w:val="NoSpacing"/>
        <w:spacing w:line="276" w:lineRule="auto"/>
        <w:ind w:firstLine="1296"/>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657"/>
        <w:gridCol w:w="2461"/>
        <w:gridCol w:w="1858"/>
        <w:gridCol w:w="1868"/>
      </w:tblGrid>
      <w:tr w:rsidR="00EC57AC" w:rsidRPr="00AA6ECE" w14:paraId="68761975" w14:textId="77777777" w:rsidTr="004C776C">
        <w:tc>
          <w:tcPr>
            <w:tcW w:w="846" w:type="dxa"/>
            <w:shd w:val="clear" w:color="auto" w:fill="auto"/>
            <w:vAlign w:val="center"/>
          </w:tcPr>
          <w:p w14:paraId="08ECD99F" w14:textId="77777777" w:rsidR="00EC57AC" w:rsidRPr="00AA6ECE" w:rsidRDefault="00EC57AC" w:rsidP="004C776C">
            <w:pPr>
              <w:spacing w:line="276" w:lineRule="auto"/>
              <w:jc w:val="center"/>
              <w:rPr>
                <w:rFonts w:ascii="Times New Roman" w:hAnsi="Times New Roman"/>
                <w:b/>
                <w:bCs/>
                <w:sz w:val="24"/>
                <w:szCs w:val="24"/>
              </w:rPr>
            </w:pPr>
            <w:r w:rsidRPr="00AA6ECE">
              <w:rPr>
                <w:rFonts w:ascii="Times New Roman" w:hAnsi="Times New Roman"/>
                <w:b/>
                <w:bCs/>
                <w:sz w:val="24"/>
                <w:szCs w:val="24"/>
              </w:rPr>
              <w:t>Eil. Nr.</w:t>
            </w:r>
          </w:p>
        </w:tc>
        <w:tc>
          <w:tcPr>
            <w:tcW w:w="4978" w:type="dxa"/>
            <w:shd w:val="clear" w:color="auto" w:fill="auto"/>
            <w:vAlign w:val="center"/>
          </w:tcPr>
          <w:p w14:paraId="01655845" w14:textId="77777777" w:rsidR="00EC57AC" w:rsidRPr="00AA6ECE" w:rsidRDefault="00EC57AC" w:rsidP="004C776C">
            <w:pPr>
              <w:spacing w:line="276" w:lineRule="auto"/>
              <w:jc w:val="center"/>
              <w:rPr>
                <w:rFonts w:ascii="Times New Roman" w:hAnsi="Times New Roman"/>
                <w:b/>
                <w:bCs/>
                <w:sz w:val="24"/>
                <w:szCs w:val="24"/>
              </w:rPr>
            </w:pPr>
            <w:r w:rsidRPr="00AA6ECE">
              <w:rPr>
                <w:rFonts w:ascii="Times New Roman" w:hAnsi="Times New Roman"/>
                <w:b/>
                <w:bCs/>
                <w:sz w:val="24"/>
                <w:szCs w:val="24"/>
              </w:rPr>
              <w:t>Veiksmų planas</w:t>
            </w:r>
          </w:p>
        </w:tc>
        <w:tc>
          <w:tcPr>
            <w:tcW w:w="3385" w:type="dxa"/>
            <w:shd w:val="clear" w:color="auto" w:fill="auto"/>
            <w:vAlign w:val="center"/>
          </w:tcPr>
          <w:p w14:paraId="27F808B0" w14:textId="77777777" w:rsidR="00EC57AC" w:rsidRPr="00AA6ECE" w:rsidRDefault="00EC57AC" w:rsidP="004C776C">
            <w:pPr>
              <w:spacing w:line="276" w:lineRule="auto"/>
              <w:jc w:val="center"/>
              <w:rPr>
                <w:rFonts w:ascii="Times New Roman" w:hAnsi="Times New Roman"/>
                <w:b/>
                <w:bCs/>
                <w:sz w:val="24"/>
                <w:szCs w:val="24"/>
              </w:rPr>
            </w:pPr>
            <w:r w:rsidRPr="00AA6ECE">
              <w:rPr>
                <w:rFonts w:ascii="Times New Roman" w:hAnsi="Times New Roman"/>
                <w:b/>
                <w:bCs/>
                <w:sz w:val="24"/>
                <w:szCs w:val="24"/>
              </w:rPr>
              <w:t>Aprašymas</w:t>
            </w:r>
          </w:p>
        </w:tc>
        <w:tc>
          <w:tcPr>
            <w:tcW w:w="2439" w:type="dxa"/>
            <w:shd w:val="clear" w:color="auto" w:fill="auto"/>
            <w:vAlign w:val="center"/>
          </w:tcPr>
          <w:p w14:paraId="71721590" w14:textId="77777777" w:rsidR="00EC57AC" w:rsidRPr="00AA6ECE" w:rsidRDefault="00EC57AC" w:rsidP="004C776C">
            <w:pPr>
              <w:spacing w:line="276" w:lineRule="auto"/>
              <w:jc w:val="center"/>
              <w:rPr>
                <w:rFonts w:ascii="Times New Roman" w:hAnsi="Times New Roman"/>
                <w:b/>
                <w:bCs/>
                <w:sz w:val="24"/>
                <w:szCs w:val="24"/>
              </w:rPr>
            </w:pPr>
            <w:r w:rsidRPr="00AA6ECE">
              <w:rPr>
                <w:rFonts w:ascii="Times New Roman" w:hAnsi="Times New Roman"/>
                <w:b/>
                <w:bCs/>
                <w:sz w:val="24"/>
                <w:szCs w:val="24"/>
              </w:rPr>
              <w:t>Atsakingi</w:t>
            </w:r>
          </w:p>
        </w:tc>
        <w:tc>
          <w:tcPr>
            <w:tcW w:w="2912" w:type="dxa"/>
            <w:shd w:val="clear" w:color="auto" w:fill="auto"/>
            <w:vAlign w:val="center"/>
          </w:tcPr>
          <w:p w14:paraId="40B2218C" w14:textId="77777777" w:rsidR="00EC57AC" w:rsidRPr="00AA6ECE" w:rsidRDefault="00EC57AC" w:rsidP="004C776C">
            <w:pPr>
              <w:spacing w:line="276" w:lineRule="auto"/>
              <w:jc w:val="center"/>
              <w:rPr>
                <w:rFonts w:ascii="Times New Roman" w:hAnsi="Times New Roman"/>
                <w:b/>
                <w:bCs/>
                <w:sz w:val="24"/>
                <w:szCs w:val="24"/>
              </w:rPr>
            </w:pPr>
            <w:r w:rsidRPr="00AA6ECE">
              <w:rPr>
                <w:rFonts w:ascii="Times New Roman" w:hAnsi="Times New Roman"/>
                <w:b/>
                <w:bCs/>
                <w:sz w:val="24"/>
                <w:szCs w:val="24"/>
              </w:rPr>
              <w:t>Pastabos</w:t>
            </w:r>
          </w:p>
          <w:p w14:paraId="0CBDCD35" w14:textId="77777777" w:rsidR="00EC57AC" w:rsidRPr="00AA6ECE" w:rsidRDefault="00EC57AC" w:rsidP="004C776C">
            <w:pPr>
              <w:spacing w:line="276" w:lineRule="auto"/>
              <w:jc w:val="center"/>
              <w:rPr>
                <w:rFonts w:ascii="Times New Roman" w:hAnsi="Times New Roman"/>
                <w:b/>
                <w:bCs/>
                <w:sz w:val="24"/>
                <w:szCs w:val="24"/>
              </w:rPr>
            </w:pPr>
            <w:r w:rsidRPr="00AA6ECE">
              <w:rPr>
                <w:rFonts w:ascii="Times New Roman" w:hAnsi="Times New Roman"/>
                <w:b/>
                <w:bCs/>
                <w:sz w:val="24"/>
                <w:szCs w:val="24"/>
              </w:rPr>
              <w:t>Krūvis</w:t>
            </w:r>
          </w:p>
        </w:tc>
      </w:tr>
      <w:tr w:rsidR="00EC57AC" w:rsidRPr="00AA6ECE" w14:paraId="57BD148D" w14:textId="77777777" w:rsidTr="004C776C">
        <w:tc>
          <w:tcPr>
            <w:tcW w:w="846" w:type="dxa"/>
            <w:shd w:val="clear" w:color="auto" w:fill="auto"/>
            <w:vAlign w:val="center"/>
          </w:tcPr>
          <w:p w14:paraId="15BB87FB" w14:textId="77777777" w:rsidR="00EC57AC" w:rsidRPr="00AA6ECE" w:rsidRDefault="00EC57AC" w:rsidP="004C776C">
            <w:pPr>
              <w:pStyle w:val="ListParagraph"/>
              <w:widowControl/>
              <w:numPr>
                <w:ilvl w:val="0"/>
                <w:numId w:val="15"/>
              </w:numPr>
              <w:suppressAutoHyphens/>
              <w:autoSpaceDE/>
              <w:autoSpaceDN/>
              <w:adjustRightInd/>
              <w:spacing w:line="276" w:lineRule="auto"/>
              <w:jc w:val="center"/>
            </w:pPr>
          </w:p>
        </w:tc>
        <w:tc>
          <w:tcPr>
            <w:tcW w:w="4978" w:type="dxa"/>
            <w:shd w:val="clear" w:color="auto" w:fill="auto"/>
            <w:vAlign w:val="center"/>
          </w:tcPr>
          <w:p w14:paraId="565C5FEE"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Darbas įprastu r</w:t>
            </w:r>
            <w:r w:rsidR="00DC1C8C">
              <w:rPr>
                <w:rFonts w:ascii="Times New Roman" w:hAnsi="Times New Roman"/>
                <w:sz w:val="24"/>
                <w:szCs w:val="24"/>
              </w:rPr>
              <w:t>e</w:t>
            </w:r>
            <w:r w:rsidRPr="00AA6ECE">
              <w:rPr>
                <w:rFonts w:ascii="Times New Roman" w:hAnsi="Times New Roman"/>
                <w:sz w:val="24"/>
                <w:szCs w:val="24"/>
              </w:rPr>
              <w:t>žimu</w:t>
            </w:r>
          </w:p>
          <w:p w14:paraId="30D90CB2" w14:textId="77777777" w:rsidR="00EC57AC" w:rsidRPr="00AA6ECE" w:rsidRDefault="00EC57AC" w:rsidP="004C776C">
            <w:pPr>
              <w:pStyle w:val="ListParagraph"/>
              <w:widowControl/>
              <w:numPr>
                <w:ilvl w:val="0"/>
                <w:numId w:val="16"/>
              </w:numPr>
              <w:suppressAutoHyphens/>
              <w:autoSpaceDE/>
              <w:autoSpaceDN/>
              <w:adjustRightInd/>
              <w:spacing w:line="276" w:lineRule="auto"/>
              <w:ind w:left="357" w:hanging="357"/>
              <w:jc w:val="center"/>
            </w:pPr>
            <w:r w:rsidRPr="00AA6ECE">
              <w:t>sudaromi darbo, atostogų grafikai</w:t>
            </w:r>
          </w:p>
          <w:p w14:paraId="11C8DD56" w14:textId="77777777" w:rsidR="00EC57AC" w:rsidRPr="00AA6ECE" w:rsidRDefault="00EC57AC" w:rsidP="004C776C">
            <w:pPr>
              <w:pStyle w:val="ListParagraph"/>
              <w:widowControl/>
              <w:numPr>
                <w:ilvl w:val="0"/>
                <w:numId w:val="16"/>
              </w:numPr>
              <w:suppressAutoHyphens/>
              <w:autoSpaceDE/>
              <w:autoSpaceDN/>
              <w:adjustRightInd/>
              <w:spacing w:line="276" w:lineRule="auto"/>
              <w:ind w:left="357" w:hanging="357"/>
              <w:jc w:val="center"/>
            </w:pPr>
            <w:r w:rsidRPr="00AA6ECE">
              <w:t>planiniai pavadavimai</w:t>
            </w:r>
          </w:p>
        </w:tc>
        <w:tc>
          <w:tcPr>
            <w:tcW w:w="3385" w:type="dxa"/>
            <w:shd w:val="clear" w:color="auto" w:fill="auto"/>
            <w:vAlign w:val="center"/>
          </w:tcPr>
          <w:p w14:paraId="61DFE975"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Dirbama pagal iš anksto sudarytus grafikus, leidžiama atostogų įprasta tvarka, pagal grafiką pavaduojami nesantys</w:t>
            </w:r>
          </w:p>
        </w:tc>
        <w:tc>
          <w:tcPr>
            <w:tcW w:w="2439" w:type="dxa"/>
            <w:shd w:val="clear" w:color="auto" w:fill="auto"/>
            <w:vAlign w:val="center"/>
          </w:tcPr>
          <w:p w14:paraId="660C16B4" w14:textId="77777777" w:rsidR="00EC57AC" w:rsidRPr="00AA6ECE" w:rsidRDefault="00D07708" w:rsidP="004C776C">
            <w:pPr>
              <w:spacing w:line="276" w:lineRule="auto"/>
              <w:jc w:val="center"/>
              <w:rPr>
                <w:rFonts w:ascii="Times New Roman" w:hAnsi="Times New Roman"/>
                <w:sz w:val="24"/>
                <w:szCs w:val="24"/>
              </w:rPr>
            </w:pPr>
            <w:r w:rsidRPr="00AA6ECE">
              <w:rPr>
                <w:rFonts w:ascii="Times New Roman" w:hAnsi="Times New Roman"/>
                <w:sz w:val="24"/>
                <w:szCs w:val="24"/>
              </w:rPr>
              <w:t>Administracija</w:t>
            </w:r>
          </w:p>
        </w:tc>
        <w:tc>
          <w:tcPr>
            <w:tcW w:w="2912" w:type="dxa"/>
            <w:shd w:val="clear" w:color="auto" w:fill="auto"/>
            <w:vAlign w:val="center"/>
          </w:tcPr>
          <w:p w14:paraId="78CFD220"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Personalo skaičius įprastas</w:t>
            </w:r>
          </w:p>
        </w:tc>
      </w:tr>
      <w:tr w:rsidR="00EC57AC" w:rsidRPr="00AA6ECE" w14:paraId="5BB9BE92" w14:textId="77777777" w:rsidTr="004C776C">
        <w:tc>
          <w:tcPr>
            <w:tcW w:w="846" w:type="dxa"/>
            <w:shd w:val="clear" w:color="auto" w:fill="auto"/>
            <w:vAlign w:val="center"/>
          </w:tcPr>
          <w:p w14:paraId="0BCA5A0A" w14:textId="77777777" w:rsidR="00EC57AC" w:rsidRPr="00AA6ECE" w:rsidRDefault="00EC57AC" w:rsidP="004C776C">
            <w:pPr>
              <w:pStyle w:val="ListParagraph"/>
              <w:widowControl/>
              <w:numPr>
                <w:ilvl w:val="0"/>
                <w:numId w:val="15"/>
              </w:numPr>
              <w:suppressAutoHyphens/>
              <w:autoSpaceDE/>
              <w:autoSpaceDN/>
              <w:adjustRightInd/>
              <w:spacing w:line="276" w:lineRule="auto"/>
              <w:jc w:val="center"/>
            </w:pPr>
          </w:p>
        </w:tc>
        <w:tc>
          <w:tcPr>
            <w:tcW w:w="4978" w:type="dxa"/>
            <w:shd w:val="clear" w:color="auto" w:fill="auto"/>
            <w:vAlign w:val="center"/>
          </w:tcPr>
          <w:p w14:paraId="6CECEBED"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Darbas padidinto (epideminio)</w:t>
            </w:r>
            <w:r w:rsidR="00AA6ECE">
              <w:rPr>
                <w:rFonts w:ascii="Times New Roman" w:hAnsi="Times New Roman"/>
                <w:sz w:val="24"/>
                <w:szCs w:val="24"/>
              </w:rPr>
              <w:t xml:space="preserve"> </w:t>
            </w:r>
            <w:r w:rsidRPr="00AA6ECE">
              <w:rPr>
                <w:rFonts w:ascii="Times New Roman" w:hAnsi="Times New Roman"/>
                <w:sz w:val="24"/>
                <w:szCs w:val="24"/>
              </w:rPr>
              <w:t>sergamumo fone</w:t>
            </w:r>
          </w:p>
          <w:p w14:paraId="5823C913" w14:textId="77777777" w:rsidR="00EC57AC" w:rsidRPr="00AA6ECE" w:rsidRDefault="00EC57AC" w:rsidP="004C776C">
            <w:pPr>
              <w:pStyle w:val="ListParagraph"/>
              <w:widowControl/>
              <w:numPr>
                <w:ilvl w:val="0"/>
                <w:numId w:val="17"/>
              </w:numPr>
              <w:suppressAutoHyphens/>
              <w:autoSpaceDE/>
              <w:autoSpaceDN/>
              <w:adjustRightInd/>
              <w:spacing w:line="276" w:lineRule="auto"/>
              <w:ind w:left="357" w:hanging="357"/>
              <w:jc w:val="center"/>
            </w:pPr>
            <w:r w:rsidRPr="00AA6ECE">
              <w:t>stebimas darbuotojų sergamumas</w:t>
            </w:r>
          </w:p>
          <w:p w14:paraId="6FE5BFFB" w14:textId="77777777" w:rsidR="00EC57AC" w:rsidRPr="00AA6ECE" w:rsidRDefault="00EC57AC" w:rsidP="004C776C">
            <w:pPr>
              <w:pStyle w:val="ListParagraph"/>
              <w:widowControl/>
              <w:numPr>
                <w:ilvl w:val="0"/>
                <w:numId w:val="17"/>
              </w:numPr>
              <w:suppressAutoHyphens/>
              <w:autoSpaceDE/>
              <w:autoSpaceDN/>
              <w:adjustRightInd/>
              <w:spacing w:line="276" w:lineRule="auto"/>
              <w:ind w:left="357" w:hanging="357"/>
              <w:jc w:val="center"/>
            </w:pPr>
            <w:r w:rsidRPr="00AA6ECE">
              <w:t>užtikrinami pavadavimai iš esamo personalo</w:t>
            </w:r>
          </w:p>
          <w:p w14:paraId="5C02F778" w14:textId="77777777" w:rsidR="00EC57AC" w:rsidRPr="00AA6ECE" w:rsidRDefault="00EC57AC" w:rsidP="004C776C">
            <w:pPr>
              <w:pStyle w:val="ListParagraph"/>
              <w:widowControl/>
              <w:numPr>
                <w:ilvl w:val="0"/>
                <w:numId w:val="17"/>
              </w:numPr>
              <w:suppressAutoHyphens/>
              <w:autoSpaceDE/>
              <w:autoSpaceDN/>
              <w:adjustRightInd/>
              <w:spacing w:line="276" w:lineRule="auto"/>
              <w:ind w:left="357" w:hanging="357"/>
              <w:jc w:val="center"/>
            </w:pPr>
            <w:r w:rsidRPr="00AA6ECE">
              <w:t>įtraukiami ir kiti galimi darbuotojai, praktikantai,</w:t>
            </w:r>
          </w:p>
        </w:tc>
        <w:tc>
          <w:tcPr>
            <w:tcW w:w="3385" w:type="dxa"/>
            <w:shd w:val="clear" w:color="auto" w:fill="auto"/>
            <w:vAlign w:val="center"/>
          </w:tcPr>
          <w:p w14:paraId="78DC9706"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Sudaromi darbuotojų grafikai, įforminami pavadavimai, stiprinamos skyrių pajėgos.</w:t>
            </w:r>
          </w:p>
          <w:p w14:paraId="419AB89E"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Stabdomas kasmetinių atostogų grafikas, jos perkeliamos vėlesniam laikotarpiu</w:t>
            </w:r>
            <w:r w:rsidR="00AA6ECE">
              <w:rPr>
                <w:rFonts w:ascii="Times New Roman" w:hAnsi="Times New Roman"/>
                <w:sz w:val="24"/>
                <w:szCs w:val="24"/>
              </w:rPr>
              <w:t>i</w:t>
            </w:r>
            <w:r w:rsidRPr="00AA6ECE">
              <w:rPr>
                <w:rFonts w:ascii="Times New Roman" w:hAnsi="Times New Roman"/>
                <w:sz w:val="24"/>
                <w:szCs w:val="24"/>
              </w:rPr>
              <w:t>, mokymai.</w:t>
            </w:r>
          </w:p>
        </w:tc>
        <w:tc>
          <w:tcPr>
            <w:tcW w:w="2439" w:type="dxa"/>
            <w:shd w:val="clear" w:color="auto" w:fill="auto"/>
            <w:vAlign w:val="center"/>
          </w:tcPr>
          <w:p w14:paraId="67A94D8D"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Administracija</w:t>
            </w:r>
          </w:p>
        </w:tc>
        <w:tc>
          <w:tcPr>
            <w:tcW w:w="2912" w:type="dxa"/>
            <w:shd w:val="clear" w:color="auto" w:fill="auto"/>
            <w:vAlign w:val="center"/>
          </w:tcPr>
          <w:p w14:paraId="6511175A"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 xml:space="preserve">Krūvis gali būti padidintas, </w:t>
            </w:r>
            <w:r w:rsidRPr="004C776C">
              <w:rPr>
                <w:rFonts w:ascii="Times New Roman" w:hAnsi="Times New Roman"/>
                <w:sz w:val="24"/>
                <w:szCs w:val="24"/>
              </w:rPr>
              <w:t>r</w:t>
            </w:r>
            <w:r w:rsidR="004C776C">
              <w:rPr>
                <w:rFonts w:ascii="Times New Roman" w:hAnsi="Times New Roman"/>
                <w:sz w:val="24"/>
                <w:szCs w:val="24"/>
              </w:rPr>
              <w:t>ibojamas lankymasis, renginiai</w:t>
            </w:r>
          </w:p>
        </w:tc>
      </w:tr>
      <w:tr w:rsidR="00EC57AC" w:rsidRPr="00AA6ECE" w14:paraId="71C2C672" w14:textId="77777777" w:rsidTr="004C776C">
        <w:tc>
          <w:tcPr>
            <w:tcW w:w="846" w:type="dxa"/>
            <w:shd w:val="clear" w:color="auto" w:fill="auto"/>
            <w:vAlign w:val="center"/>
          </w:tcPr>
          <w:p w14:paraId="7FD0CFEF" w14:textId="77777777" w:rsidR="00EC57AC" w:rsidRPr="00AA6ECE" w:rsidRDefault="00EC57AC" w:rsidP="004C776C">
            <w:pPr>
              <w:pStyle w:val="ListParagraph"/>
              <w:widowControl/>
              <w:numPr>
                <w:ilvl w:val="0"/>
                <w:numId w:val="15"/>
              </w:numPr>
              <w:suppressAutoHyphens/>
              <w:autoSpaceDE/>
              <w:autoSpaceDN/>
              <w:adjustRightInd/>
              <w:spacing w:line="276" w:lineRule="auto"/>
              <w:jc w:val="center"/>
            </w:pPr>
          </w:p>
        </w:tc>
        <w:tc>
          <w:tcPr>
            <w:tcW w:w="4978" w:type="dxa"/>
            <w:shd w:val="clear" w:color="auto" w:fill="auto"/>
            <w:vAlign w:val="center"/>
          </w:tcPr>
          <w:p w14:paraId="08C60F6B"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Darbas židinio fone</w:t>
            </w:r>
          </w:p>
          <w:p w14:paraId="314A3EA2" w14:textId="77777777" w:rsidR="00EC57AC" w:rsidRPr="00AA6ECE" w:rsidRDefault="00EC57AC" w:rsidP="004C776C">
            <w:pPr>
              <w:pStyle w:val="ListParagraph"/>
              <w:widowControl/>
              <w:numPr>
                <w:ilvl w:val="0"/>
                <w:numId w:val="18"/>
              </w:numPr>
              <w:suppressAutoHyphens/>
              <w:autoSpaceDE/>
              <w:autoSpaceDN/>
              <w:adjustRightInd/>
              <w:spacing w:line="276" w:lineRule="auto"/>
              <w:ind w:left="357" w:hanging="357"/>
              <w:jc w:val="center"/>
            </w:pPr>
            <w:r w:rsidRPr="00AA6ECE">
              <w:t>stebimas personalo sergamumas</w:t>
            </w:r>
          </w:p>
          <w:p w14:paraId="0851A0A0" w14:textId="77777777" w:rsidR="00EC57AC" w:rsidRPr="00AA6ECE" w:rsidRDefault="00EC57AC" w:rsidP="004C776C">
            <w:pPr>
              <w:pStyle w:val="ListParagraph"/>
              <w:widowControl/>
              <w:numPr>
                <w:ilvl w:val="0"/>
                <w:numId w:val="18"/>
              </w:numPr>
              <w:suppressAutoHyphens/>
              <w:autoSpaceDE/>
              <w:autoSpaceDN/>
              <w:adjustRightInd/>
              <w:spacing w:line="276" w:lineRule="auto"/>
              <w:ind w:left="357" w:hanging="357"/>
              <w:jc w:val="center"/>
            </w:pPr>
            <w:r w:rsidRPr="00AA6ECE">
              <w:t>stebimas asmenų apsaugos priemonių dėvėjimas</w:t>
            </w:r>
          </w:p>
          <w:p w14:paraId="3E8BD073" w14:textId="77777777" w:rsidR="00EC57AC" w:rsidRPr="00AA6ECE" w:rsidRDefault="00EC57AC" w:rsidP="004C776C">
            <w:pPr>
              <w:pStyle w:val="ListParagraph"/>
              <w:widowControl/>
              <w:suppressAutoHyphens/>
              <w:autoSpaceDE/>
              <w:autoSpaceDN/>
              <w:adjustRightInd/>
              <w:spacing w:line="276" w:lineRule="auto"/>
              <w:ind w:left="0"/>
              <w:jc w:val="center"/>
            </w:pPr>
          </w:p>
        </w:tc>
        <w:tc>
          <w:tcPr>
            <w:tcW w:w="3385" w:type="dxa"/>
            <w:shd w:val="clear" w:color="auto" w:fill="auto"/>
            <w:vAlign w:val="center"/>
          </w:tcPr>
          <w:p w14:paraId="14C899B5" w14:textId="77777777" w:rsidR="00EC57AC" w:rsidRPr="00AA6ECE" w:rsidRDefault="00EC57AC" w:rsidP="004C776C">
            <w:pPr>
              <w:spacing w:line="276" w:lineRule="auto"/>
              <w:jc w:val="center"/>
              <w:rPr>
                <w:rFonts w:ascii="Times New Roman" w:hAnsi="Times New Roman"/>
                <w:sz w:val="24"/>
                <w:szCs w:val="24"/>
              </w:rPr>
            </w:pPr>
            <w:r w:rsidRPr="00AA6ECE">
              <w:rPr>
                <w:rFonts w:ascii="Times New Roman" w:hAnsi="Times New Roman"/>
                <w:sz w:val="24"/>
                <w:szCs w:val="24"/>
              </w:rPr>
              <w:t>Židinys ir kontaktai ribojami</w:t>
            </w:r>
          </w:p>
          <w:p w14:paraId="6EBD64A1" w14:textId="77777777" w:rsidR="00EC57AC" w:rsidRPr="00AA6ECE" w:rsidRDefault="00EC57AC" w:rsidP="004C776C">
            <w:pPr>
              <w:pStyle w:val="ListParagraph"/>
              <w:widowControl/>
              <w:numPr>
                <w:ilvl w:val="0"/>
                <w:numId w:val="19"/>
              </w:numPr>
              <w:suppressAutoHyphens/>
              <w:autoSpaceDE/>
              <w:autoSpaceDN/>
              <w:adjustRightInd/>
              <w:spacing w:line="276" w:lineRule="auto"/>
              <w:ind w:left="357" w:hanging="357"/>
              <w:jc w:val="center"/>
            </w:pPr>
            <w:r w:rsidRPr="00AA6ECE">
              <w:t>izoliuojamos patalpos</w:t>
            </w:r>
          </w:p>
          <w:p w14:paraId="72CA774F" w14:textId="77777777" w:rsidR="00EC57AC" w:rsidRPr="00AA6ECE" w:rsidRDefault="00EC57AC" w:rsidP="004C776C">
            <w:pPr>
              <w:pStyle w:val="ListParagraph"/>
              <w:widowControl/>
              <w:numPr>
                <w:ilvl w:val="0"/>
                <w:numId w:val="19"/>
              </w:numPr>
              <w:suppressAutoHyphens/>
              <w:autoSpaceDE/>
              <w:autoSpaceDN/>
              <w:adjustRightInd/>
              <w:spacing w:line="276" w:lineRule="auto"/>
              <w:ind w:left="357" w:hanging="357"/>
              <w:jc w:val="center"/>
            </w:pPr>
            <w:r w:rsidRPr="00AA6ECE">
              <w:t>srautai nesikerta</w:t>
            </w:r>
          </w:p>
          <w:p w14:paraId="5C501798" w14:textId="77777777" w:rsidR="00EC57AC" w:rsidRPr="00AA6ECE" w:rsidRDefault="00EC57AC" w:rsidP="004C776C">
            <w:pPr>
              <w:pStyle w:val="ListParagraph"/>
              <w:widowControl/>
              <w:numPr>
                <w:ilvl w:val="0"/>
                <w:numId w:val="19"/>
              </w:numPr>
              <w:suppressAutoHyphens/>
              <w:autoSpaceDE/>
              <w:autoSpaceDN/>
              <w:adjustRightInd/>
              <w:spacing w:line="276" w:lineRule="auto"/>
              <w:ind w:left="357" w:hanging="357"/>
              <w:jc w:val="center"/>
            </w:pPr>
            <w:r w:rsidRPr="00AA6ECE">
              <w:t>dalis personalo gali būti karantine</w:t>
            </w:r>
          </w:p>
          <w:p w14:paraId="07A612D7" w14:textId="77777777" w:rsidR="00EC57AC" w:rsidRPr="00AA6ECE" w:rsidRDefault="00EC57AC" w:rsidP="004C776C">
            <w:pPr>
              <w:pStyle w:val="ListParagraph"/>
              <w:widowControl/>
              <w:numPr>
                <w:ilvl w:val="0"/>
                <w:numId w:val="19"/>
              </w:numPr>
              <w:suppressAutoHyphens/>
              <w:autoSpaceDE/>
              <w:autoSpaceDN/>
              <w:adjustRightInd/>
              <w:spacing w:line="276" w:lineRule="auto"/>
              <w:ind w:left="357" w:hanging="357"/>
              <w:jc w:val="center"/>
            </w:pPr>
            <w:r w:rsidRPr="00AA6ECE">
              <w:t>pergrupuojamas personalas</w:t>
            </w:r>
          </w:p>
          <w:p w14:paraId="092D75CF" w14:textId="77777777" w:rsidR="00EC57AC" w:rsidRPr="00AA6ECE" w:rsidRDefault="00EC57AC" w:rsidP="004C776C">
            <w:pPr>
              <w:pStyle w:val="ListParagraph"/>
              <w:widowControl/>
              <w:numPr>
                <w:ilvl w:val="0"/>
                <w:numId w:val="19"/>
              </w:numPr>
              <w:suppressAutoHyphens/>
              <w:autoSpaceDE/>
              <w:autoSpaceDN/>
              <w:adjustRightInd/>
              <w:spacing w:line="276" w:lineRule="auto"/>
              <w:ind w:left="357" w:hanging="357"/>
              <w:jc w:val="center"/>
            </w:pPr>
            <w:r w:rsidRPr="00AA6ECE">
              <w:t>apmokoma kaip elgtis</w:t>
            </w:r>
          </w:p>
          <w:p w14:paraId="300D466A" w14:textId="77777777" w:rsidR="00EC57AC" w:rsidRPr="00AA6ECE" w:rsidRDefault="00EC57AC" w:rsidP="001C1DD8">
            <w:pPr>
              <w:pStyle w:val="ListParagraph"/>
              <w:widowControl/>
              <w:numPr>
                <w:ilvl w:val="0"/>
                <w:numId w:val="19"/>
              </w:numPr>
              <w:suppressAutoHyphens/>
              <w:autoSpaceDE/>
              <w:autoSpaceDN/>
              <w:adjustRightInd/>
              <w:spacing w:line="276" w:lineRule="auto"/>
              <w:ind w:left="357" w:hanging="357"/>
              <w:jc w:val="center"/>
            </w:pPr>
            <w:r w:rsidRPr="00AA6ECE">
              <w:t>psichologinė pagalba darbuotojams</w:t>
            </w:r>
            <w:r w:rsidR="00AA6ECE">
              <w:t xml:space="preserve"> ir </w:t>
            </w:r>
            <w:r w:rsidR="001C1DD8">
              <w:t>ugdytinių</w:t>
            </w:r>
            <w:r w:rsidR="00AA6ECE">
              <w:t xml:space="preserve"> tėvams</w:t>
            </w:r>
          </w:p>
        </w:tc>
        <w:tc>
          <w:tcPr>
            <w:tcW w:w="2439" w:type="dxa"/>
            <w:shd w:val="clear" w:color="auto" w:fill="auto"/>
            <w:vAlign w:val="center"/>
          </w:tcPr>
          <w:p w14:paraId="08531D8A" w14:textId="77777777" w:rsidR="00EC57AC" w:rsidRPr="00AA6ECE" w:rsidRDefault="00D07708" w:rsidP="004C776C">
            <w:pPr>
              <w:spacing w:line="276" w:lineRule="auto"/>
              <w:jc w:val="center"/>
              <w:rPr>
                <w:rFonts w:ascii="Times New Roman" w:hAnsi="Times New Roman"/>
                <w:sz w:val="24"/>
                <w:szCs w:val="24"/>
              </w:rPr>
            </w:pPr>
            <w:r w:rsidRPr="00AA6ECE">
              <w:rPr>
                <w:rFonts w:ascii="Times New Roman" w:hAnsi="Times New Roman"/>
                <w:sz w:val="24"/>
                <w:szCs w:val="24"/>
              </w:rPr>
              <w:t xml:space="preserve">Administracija </w:t>
            </w:r>
            <w:r w:rsidR="00EC57AC" w:rsidRPr="00AA6ECE">
              <w:rPr>
                <w:rFonts w:ascii="Times New Roman" w:hAnsi="Times New Roman"/>
                <w:sz w:val="24"/>
                <w:szCs w:val="24"/>
              </w:rPr>
              <w:t>Ekstremalių situacijų valdymo grupė</w:t>
            </w:r>
          </w:p>
        </w:tc>
        <w:tc>
          <w:tcPr>
            <w:tcW w:w="2912" w:type="dxa"/>
            <w:shd w:val="clear" w:color="auto" w:fill="auto"/>
            <w:vAlign w:val="center"/>
          </w:tcPr>
          <w:p w14:paraId="77A0E01E" w14:textId="77777777" w:rsidR="00EC57AC" w:rsidRPr="00AA6ECE" w:rsidRDefault="009D78A3" w:rsidP="004C776C">
            <w:pPr>
              <w:spacing w:line="276" w:lineRule="auto"/>
              <w:jc w:val="center"/>
              <w:rPr>
                <w:rFonts w:ascii="Times New Roman" w:hAnsi="Times New Roman"/>
                <w:sz w:val="24"/>
                <w:szCs w:val="24"/>
              </w:rPr>
            </w:pPr>
            <w:r w:rsidRPr="00AA6ECE">
              <w:rPr>
                <w:rFonts w:ascii="Times New Roman" w:hAnsi="Times New Roman"/>
                <w:sz w:val="24"/>
                <w:szCs w:val="24"/>
              </w:rPr>
              <w:t>Sustabdomas lankymasis</w:t>
            </w:r>
            <w:r w:rsidR="00EC57AC" w:rsidRPr="00AA6ECE">
              <w:rPr>
                <w:rFonts w:ascii="Times New Roman" w:hAnsi="Times New Roman"/>
                <w:sz w:val="24"/>
                <w:szCs w:val="24"/>
              </w:rPr>
              <w:t>, atsisakoma dalies funkcijų</w:t>
            </w:r>
            <w:r w:rsidRPr="00AA6ECE">
              <w:rPr>
                <w:rFonts w:ascii="Times New Roman" w:hAnsi="Times New Roman"/>
                <w:sz w:val="24"/>
                <w:szCs w:val="24"/>
              </w:rPr>
              <w:t>.</w:t>
            </w:r>
          </w:p>
        </w:tc>
      </w:tr>
    </w:tbl>
    <w:p w14:paraId="584404D0" w14:textId="77777777" w:rsidR="00EC57AC" w:rsidRPr="00AA6ECE" w:rsidRDefault="00EC57AC" w:rsidP="004C776C">
      <w:pPr>
        <w:pStyle w:val="NoSpacing"/>
        <w:spacing w:line="276" w:lineRule="auto"/>
        <w:ind w:firstLine="1296"/>
        <w:jc w:val="center"/>
        <w:rPr>
          <w:rFonts w:ascii="Times New Roman" w:hAnsi="Times New Roman"/>
          <w:sz w:val="24"/>
          <w:szCs w:val="24"/>
        </w:rPr>
      </w:pPr>
    </w:p>
    <w:p w14:paraId="44799413" w14:textId="77777777" w:rsidR="00A16D48" w:rsidRDefault="00A16D48" w:rsidP="004C776C">
      <w:pPr>
        <w:pStyle w:val="Header"/>
        <w:spacing w:line="276" w:lineRule="auto"/>
        <w:ind w:firstLine="1296"/>
        <w:jc w:val="center"/>
        <w:rPr>
          <w:rFonts w:ascii="Times New Roman" w:hAnsi="Times New Roman"/>
          <w:b/>
          <w:bCs/>
          <w:sz w:val="24"/>
          <w:szCs w:val="24"/>
        </w:rPr>
      </w:pPr>
    </w:p>
    <w:p w14:paraId="0732880E" w14:textId="77777777" w:rsidR="00A16D48" w:rsidRDefault="00A16D48" w:rsidP="004C776C">
      <w:pPr>
        <w:pStyle w:val="Header"/>
        <w:spacing w:line="276" w:lineRule="auto"/>
        <w:ind w:firstLine="1296"/>
        <w:jc w:val="center"/>
        <w:rPr>
          <w:rFonts w:ascii="Times New Roman" w:hAnsi="Times New Roman"/>
          <w:b/>
          <w:bCs/>
          <w:sz w:val="24"/>
          <w:szCs w:val="24"/>
        </w:rPr>
      </w:pPr>
    </w:p>
    <w:p w14:paraId="389A2AD2" w14:textId="77777777" w:rsidR="00FE03DA" w:rsidRPr="00AA6ECE" w:rsidRDefault="00FE03DA" w:rsidP="004D6B5F">
      <w:pPr>
        <w:pStyle w:val="Header"/>
        <w:spacing w:line="276" w:lineRule="auto"/>
        <w:jc w:val="center"/>
        <w:rPr>
          <w:rFonts w:ascii="Times New Roman" w:hAnsi="Times New Roman"/>
          <w:b/>
          <w:bCs/>
          <w:sz w:val="24"/>
          <w:szCs w:val="24"/>
        </w:rPr>
      </w:pPr>
      <w:r w:rsidRPr="00AA6ECE">
        <w:rPr>
          <w:rFonts w:ascii="Times New Roman" w:hAnsi="Times New Roman"/>
          <w:b/>
          <w:bCs/>
          <w:sz w:val="24"/>
          <w:szCs w:val="24"/>
        </w:rPr>
        <w:lastRenderedPageBreak/>
        <w:t>Rizikų valdymas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560"/>
        <w:gridCol w:w="4110"/>
        <w:gridCol w:w="1701"/>
      </w:tblGrid>
      <w:tr w:rsidR="00FE03DA" w:rsidRPr="00AA6ECE" w14:paraId="0BDD963B" w14:textId="77777777" w:rsidTr="004C776C">
        <w:tc>
          <w:tcPr>
            <w:tcW w:w="675" w:type="dxa"/>
            <w:shd w:val="clear" w:color="auto" w:fill="auto"/>
            <w:vAlign w:val="center"/>
          </w:tcPr>
          <w:p w14:paraId="0D699ACD" w14:textId="77777777" w:rsidR="00FE03DA" w:rsidRPr="00AA6ECE" w:rsidRDefault="00FE03DA" w:rsidP="004C776C">
            <w:pPr>
              <w:tabs>
                <w:tab w:val="left" w:pos="13725"/>
              </w:tabs>
              <w:spacing w:line="276" w:lineRule="auto"/>
              <w:jc w:val="center"/>
              <w:rPr>
                <w:rFonts w:ascii="Times New Roman" w:hAnsi="Times New Roman"/>
                <w:b/>
                <w:bCs/>
                <w:sz w:val="24"/>
                <w:szCs w:val="24"/>
              </w:rPr>
            </w:pPr>
            <w:r w:rsidRPr="00AA6ECE">
              <w:rPr>
                <w:rFonts w:ascii="Times New Roman" w:hAnsi="Times New Roman"/>
                <w:b/>
                <w:bCs/>
                <w:sz w:val="24"/>
                <w:szCs w:val="24"/>
              </w:rPr>
              <w:t>Eil. Nr.</w:t>
            </w:r>
          </w:p>
        </w:tc>
        <w:tc>
          <w:tcPr>
            <w:tcW w:w="1701" w:type="dxa"/>
            <w:shd w:val="clear" w:color="auto" w:fill="auto"/>
            <w:vAlign w:val="center"/>
          </w:tcPr>
          <w:p w14:paraId="27645C27" w14:textId="77777777" w:rsidR="00FE03DA" w:rsidRPr="00AA6ECE" w:rsidRDefault="00FE03DA" w:rsidP="004C776C">
            <w:pPr>
              <w:tabs>
                <w:tab w:val="left" w:pos="13725"/>
              </w:tabs>
              <w:spacing w:line="276" w:lineRule="auto"/>
              <w:jc w:val="center"/>
              <w:rPr>
                <w:rFonts w:ascii="Times New Roman" w:hAnsi="Times New Roman"/>
                <w:b/>
                <w:bCs/>
                <w:sz w:val="24"/>
                <w:szCs w:val="24"/>
              </w:rPr>
            </w:pPr>
            <w:r w:rsidRPr="00AA6ECE">
              <w:rPr>
                <w:rFonts w:ascii="Times New Roman" w:hAnsi="Times New Roman"/>
                <w:b/>
                <w:bCs/>
                <w:sz w:val="24"/>
                <w:szCs w:val="24"/>
              </w:rPr>
              <w:t>Galimos rizikos</w:t>
            </w:r>
          </w:p>
        </w:tc>
        <w:tc>
          <w:tcPr>
            <w:tcW w:w="1560" w:type="dxa"/>
            <w:shd w:val="clear" w:color="auto" w:fill="auto"/>
            <w:vAlign w:val="center"/>
          </w:tcPr>
          <w:p w14:paraId="5030080D" w14:textId="77777777" w:rsidR="00FE03DA" w:rsidRPr="00AA6ECE" w:rsidRDefault="00FE03DA" w:rsidP="004C776C">
            <w:pPr>
              <w:tabs>
                <w:tab w:val="left" w:pos="13725"/>
              </w:tabs>
              <w:spacing w:line="276" w:lineRule="auto"/>
              <w:jc w:val="center"/>
              <w:rPr>
                <w:rFonts w:ascii="Times New Roman" w:hAnsi="Times New Roman"/>
                <w:b/>
                <w:bCs/>
                <w:sz w:val="24"/>
                <w:szCs w:val="24"/>
              </w:rPr>
            </w:pPr>
            <w:r w:rsidRPr="00AA6ECE">
              <w:rPr>
                <w:rFonts w:ascii="Times New Roman" w:hAnsi="Times New Roman"/>
                <w:b/>
                <w:bCs/>
                <w:sz w:val="24"/>
                <w:szCs w:val="24"/>
              </w:rPr>
              <w:t>Pasekmės</w:t>
            </w:r>
          </w:p>
        </w:tc>
        <w:tc>
          <w:tcPr>
            <w:tcW w:w="4110" w:type="dxa"/>
            <w:shd w:val="clear" w:color="auto" w:fill="auto"/>
            <w:vAlign w:val="center"/>
          </w:tcPr>
          <w:p w14:paraId="5DB1CA4A" w14:textId="77777777" w:rsidR="00FE03DA" w:rsidRPr="00AA6ECE" w:rsidRDefault="00FE03DA" w:rsidP="004C776C">
            <w:pPr>
              <w:tabs>
                <w:tab w:val="left" w:pos="13725"/>
              </w:tabs>
              <w:spacing w:line="276" w:lineRule="auto"/>
              <w:jc w:val="center"/>
              <w:rPr>
                <w:rFonts w:ascii="Times New Roman" w:hAnsi="Times New Roman"/>
                <w:b/>
                <w:bCs/>
                <w:sz w:val="24"/>
                <w:szCs w:val="24"/>
              </w:rPr>
            </w:pPr>
            <w:r w:rsidRPr="00AA6ECE">
              <w:rPr>
                <w:rFonts w:ascii="Times New Roman" w:hAnsi="Times New Roman"/>
                <w:b/>
                <w:bCs/>
                <w:sz w:val="24"/>
                <w:szCs w:val="24"/>
              </w:rPr>
              <w:t>Galimi sprendimo būdai</w:t>
            </w:r>
          </w:p>
        </w:tc>
        <w:tc>
          <w:tcPr>
            <w:tcW w:w="1701" w:type="dxa"/>
            <w:shd w:val="clear" w:color="auto" w:fill="auto"/>
            <w:vAlign w:val="center"/>
          </w:tcPr>
          <w:p w14:paraId="08AA647C" w14:textId="77777777" w:rsidR="00FE03DA" w:rsidRPr="00AA6ECE" w:rsidRDefault="00FE03DA" w:rsidP="004C776C">
            <w:pPr>
              <w:tabs>
                <w:tab w:val="left" w:pos="13725"/>
              </w:tabs>
              <w:spacing w:line="276" w:lineRule="auto"/>
              <w:jc w:val="center"/>
              <w:rPr>
                <w:rFonts w:ascii="Times New Roman" w:hAnsi="Times New Roman"/>
                <w:b/>
                <w:bCs/>
                <w:sz w:val="24"/>
                <w:szCs w:val="24"/>
              </w:rPr>
            </w:pPr>
            <w:r w:rsidRPr="00AA6ECE">
              <w:rPr>
                <w:rFonts w:ascii="Times New Roman" w:hAnsi="Times New Roman"/>
                <w:b/>
                <w:bCs/>
                <w:sz w:val="24"/>
                <w:szCs w:val="24"/>
              </w:rPr>
              <w:t>Atsakingi už stebėjimą</w:t>
            </w:r>
          </w:p>
        </w:tc>
      </w:tr>
      <w:tr w:rsidR="00FE03DA" w:rsidRPr="00AA6ECE" w14:paraId="1A73245C" w14:textId="77777777" w:rsidTr="004C776C">
        <w:tc>
          <w:tcPr>
            <w:tcW w:w="675" w:type="dxa"/>
            <w:shd w:val="clear" w:color="auto" w:fill="auto"/>
            <w:vAlign w:val="center"/>
          </w:tcPr>
          <w:p w14:paraId="4ED91D37" w14:textId="77777777" w:rsidR="00FE03DA" w:rsidRPr="00AA6ECE" w:rsidRDefault="00FE03DA" w:rsidP="004C776C">
            <w:pPr>
              <w:pStyle w:val="ListParagraph"/>
              <w:widowControl/>
              <w:tabs>
                <w:tab w:val="left" w:pos="13725"/>
              </w:tabs>
              <w:suppressAutoHyphens/>
              <w:autoSpaceDE/>
              <w:autoSpaceDN/>
              <w:adjustRightInd/>
              <w:spacing w:line="276" w:lineRule="auto"/>
              <w:ind w:left="0"/>
              <w:jc w:val="center"/>
            </w:pPr>
            <w:r w:rsidRPr="00AA6ECE">
              <w:t>1</w:t>
            </w:r>
            <w:r w:rsidR="006076DA">
              <w:t>.</w:t>
            </w:r>
          </w:p>
        </w:tc>
        <w:tc>
          <w:tcPr>
            <w:tcW w:w="1701" w:type="dxa"/>
            <w:shd w:val="clear" w:color="auto" w:fill="auto"/>
            <w:vAlign w:val="center"/>
          </w:tcPr>
          <w:p w14:paraId="7A42A144" w14:textId="77777777" w:rsidR="00FE03DA" w:rsidRPr="00AA6ECE" w:rsidRDefault="00FE03DA"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Personalo trūkumas</w:t>
            </w:r>
          </w:p>
        </w:tc>
        <w:tc>
          <w:tcPr>
            <w:tcW w:w="1560" w:type="dxa"/>
            <w:shd w:val="clear" w:color="auto" w:fill="auto"/>
            <w:vAlign w:val="center"/>
          </w:tcPr>
          <w:p w14:paraId="6931A92F" w14:textId="77777777" w:rsidR="00FE03DA" w:rsidRPr="00AA6ECE" w:rsidRDefault="00FE03DA"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Negalėjimas užtikrinti savo funkcijų</w:t>
            </w:r>
          </w:p>
        </w:tc>
        <w:tc>
          <w:tcPr>
            <w:tcW w:w="4110" w:type="dxa"/>
            <w:shd w:val="clear" w:color="auto" w:fill="auto"/>
            <w:vAlign w:val="center"/>
          </w:tcPr>
          <w:p w14:paraId="3134571A" w14:textId="77777777" w:rsidR="00FE03DA" w:rsidRPr="00AA6ECE" w:rsidRDefault="00FE03DA" w:rsidP="004C776C">
            <w:pPr>
              <w:pStyle w:val="ListParagraph"/>
              <w:widowControl/>
              <w:tabs>
                <w:tab w:val="left" w:pos="13725"/>
              </w:tabs>
              <w:suppressAutoHyphens/>
              <w:autoSpaceDE/>
              <w:autoSpaceDN/>
              <w:adjustRightInd/>
              <w:spacing w:line="276" w:lineRule="auto"/>
              <w:ind w:left="0"/>
              <w:jc w:val="center"/>
              <w:rPr>
                <w:lang w:val="lt-LT"/>
              </w:rPr>
            </w:pPr>
            <w:r w:rsidRPr="00AA6ECE">
              <w:rPr>
                <w:lang w:val="lt-LT"/>
              </w:rPr>
              <w:t>- pergrupuoti funkcijas</w:t>
            </w:r>
          </w:p>
        </w:tc>
        <w:tc>
          <w:tcPr>
            <w:tcW w:w="1701" w:type="dxa"/>
            <w:shd w:val="clear" w:color="auto" w:fill="auto"/>
            <w:vAlign w:val="center"/>
          </w:tcPr>
          <w:p w14:paraId="3FFE50EB" w14:textId="77777777" w:rsidR="00FE03DA" w:rsidRPr="00AA6ECE" w:rsidRDefault="00FE03DA"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Direktorius</w:t>
            </w:r>
          </w:p>
        </w:tc>
      </w:tr>
      <w:tr w:rsidR="00FE03DA" w:rsidRPr="00AA6ECE" w14:paraId="497BEAE5" w14:textId="77777777" w:rsidTr="004C776C">
        <w:tc>
          <w:tcPr>
            <w:tcW w:w="675" w:type="dxa"/>
            <w:shd w:val="clear" w:color="auto" w:fill="auto"/>
            <w:vAlign w:val="center"/>
          </w:tcPr>
          <w:p w14:paraId="4E46A0DB" w14:textId="77777777" w:rsidR="00FE03DA" w:rsidRPr="00AA6ECE" w:rsidRDefault="00FE03DA" w:rsidP="004C776C">
            <w:pPr>
              <w:pStyle w:val="ListParagraph"/>
              <w:widowControl/>
              <w:tabs>
                <w:tab w:val="left" w:pos="13725"/>
              </w:tabs>
              <w:suppressAutoHyphens/>
              <w:autoSpaceDE/>
              <w:autoSpaceDN/>
              <w:adjustRightInd/>
              <w:spacing w:line="276" w:lineRule="auto"/>
              <w:ind w:left="0"/>
              <w:jc w:val="center"/>
            </w:pPr>
            <w:r w:rsidRPr="00AA6ECE">
              <w:t>2</w:t>
            </w:r>
            <w:r w:rsidR="006076DA">
              <w:t>.</w:t>
            </w:r>
          </w:p>
        </w:tc>
        <w:tc>
          <w:tcPr>
            <w:tcW w:w="1701" w:type="dxa"/>
            <w:shd w:val="clear" w:color="auto" w:fill="auto"/>
            <w:vAlign w:val="center"/>
          </w:tcPr>
          <w:p w14:paraId="0695DDAF" w14:textId="77777777" w:rsidR="00FE03DA" w:rsidRPr="00AA6ECE" w:rsidRDefault="00FE03DA"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Asmens apsaugos priemonių trūkumas</w:t>
            </w:r>
          </w:p>
        </w:tc>
        <w:tc>
          <w:tcPr>
            <w:tcW w:w="1560" w:type="dxa"/>
            <w:shd w:val="clear" w:color="auto" w:fill="auto"/>
            <w:vAlign w:val="center"/>
          </w:tcPr>
          <w:p w14:paraId="3E663A2C" w14:textId="77777777" w:rsidR="00FE03DA" w:rsidRPr="00AA6ECE" w:rsidRDefault="00FE03DA"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Neužtikrintas saugus darbas</w:t>
            </w:r>
          </w:p>
        </w:tc>
        <w:tc>
          <w:tcPr>
            <w:tcW w:w="4110" w:type="dxa"/>
            <w:shd w:val="clear" w:color="auto" w:fill="auto"/>
            <w:vAlign w:val="center"/>
          </w:tcPr>
          <w:p w14:paraId="72D27B47" w14:textId="77777777" w:rsidR="00FE03DA" w:rsidRPr="00AA6ECE" w:rsidRDefault="00FE03DA" w:rsidP="004C776C">
            <w:pPr>
              <w:pStyle w:val="ListParagraph"/>
              <w:widowControl/>
              <w:tabs>
                <w:tab w:val="left" w:pos="13725"/>
              </w:tabs>
              <w:suppressAutoHyphens/>
              <w:autoSpaceDE/>
              <w:autoSpaceDN/>
              <w:adjustRightInd/>
              <w:spacing w:line="276" w:lineRule="auto"/>
              <w:ind w:left="0"/>
              <w:jc w:val="center"/>
            </w:pPr>
            <w:r w:rsidRPr="00AA6ECE">
              <w:t>- kreiptis į alternatyvius tiekėjus, Sveikatos apsaugos ministerij</w:t>
            </w:r>
            <w:r w:rsidR="00AA6ECE">
              <w:t>ą, Vilniaus miesto savivaldybę</w:t>
            </w:r>
          </w:p>
          <w:p w14:paraId="0FD05612" w14:textId="77777777" w:rsidR="00FE03DA" w:rsidRPr="00AA6ECE" w:rsidRDefault="00FE03DA" w:rsidP="004C776C">
            <w:pPr>
              <w:pStyle w:val="ListParagraph"/>
              <w:widowControl/>
              <w:tabs>
                <w:tab w:val="left" w:pos="13725"/>
              </w:tabs>
              <w:suppressAutoHyphens/>
              <w:autoSpaceDE/>
              <w:autoSpaceDN/>
              <w:adjustRightInd/>
              <w:spacing w:line="276" w:lineRule="auto"/>
              <w:ind w:left="0"/>
              <w:jc w:val="center"/>
            </w:pPr>
            <w:r w:rsidRPr="00AA6ECE">
              <w:t>- gaminti priemones patiems</w:t>
            </w:r>
          </w:p>
          <w:p w14:paraId="4682AD02" w14:textId="77777777" w:rsidR="00FE03DA" w:rsidRPr="00AA6ECE" w:rsidRDefault="00FE03DA" w:rsidP="004C776C">
            <w:pPr>
              <w:pStyle w:val="ListParagraph"/>
              <w:widowControl/>
              <w:tabs>
                <w:tab w:val="left" w:pos="13725"/>
              </w:tabs>
              <w:suppressAutoHyphens/>
              <w:autoSpaceDE/>
              <w:autoSpaceDN/>
              <w:adjustRightInd/>
              <w:spacing w:line="276" w:lineRule="auto"/>
              <w:ind w:left="0"/>
              <w:jc w:val="center"/>
            </w:pPr>
            <w:r w:rsidRPr="00AA6ECE">
              <w:t>- labai racionaliai skirstyti esamas</w:t>
            </w:r>
          </w:p>
        </w:tc>
        <w:tc>
          <w:tcPr>
            <w:tcW w:w="1701" w:type="dxa"/>
            <w:shd w:val="clear" w:color="auto" w:fill="auto"/>
            <w:vAlign w:val="center"/>
          </w:tcPr>
          <w:p w14:paraId="1E33EF9C" w14:textId="77777777" w:rsidR="00FE03DA" w:rsidRPr="00AA6ECE" w:rsidRDefault="005C0D7A" w:rsidP="004C776C">
            <w:pPr>
              <w:tabs>
                <w:tab w:val="left" w:pos="13725"/>
              </w:tabs>
              <w:spacing w:line="276" w:lineRule="auto"/>
              <w:jc w:val="center"/>
              <w:rPr>
                <w:rFonts w:ascii="Times New Roman" w:hAnsi="Times New Roman"/>
                <w:sz w:val="24"/>
                <w:szCs w:val="24"/>
              </w:rPr>
            </w:pPr>
            <w:r>
              <w:rPr>
                <w:rFonts w:ascii="Times New Roman" w:hAnsi="Times New Roman"/>
                <w:sz w:val="24"/>
                <w:szCs w:val="24"/>
              </w:rPr>
              <w:t>Direktoriaus pavaduotoja ūkio reikalams</w:t>
            </w:r>
          </w:p>
        </w:tc>
      </w:tr>
      <w:tr w:rsidR="00FE03DA" w:rsidRPr="00AA6ECE" w14:paraId="685A155D" w14:textId="77777777" w:rsidTr="004C776C">
        <w:tc>
          <w:tcPr>
            <w:tcW w:w="675" w:type="dxa"/>
            <w:shd w:val="clear" w:color="auto" w:fill="auto"/>
            <w:vAlign w:val="center"/>
          </w:tcPr>
          <w:p w14:paraId="31EF2803" w14:textId="77777777" w:rsidR="00FE03DA" w:rsidRPr="00AA6ECE" w:rsidRDefault="00FE03DA" w:rsidP="004C776C">
            <w:pPr>
              <w:pStyle w:val="ListParagraph"/>
              <w:widowControl/>
              <w:tabs>
                <w:tab w:val="left" w:pos="13725"/>
              </w:tabs>
              <w:suppressAutoHyphens/>
              <w:autoSpaceDE/>
              <w:autoSpaceDN/>
              <w:adjustRightInd/>
              <w:spacing w:line="276" w:lineRule="auto"/>
              <w:ind w:left="0"/>
              <w:jc w:val="center"/>
            </w:pPr>
            <w:r w:rsidRPr="00AA6ECE">
              <w:t>3</w:t>
            </w:r>
            <w:r w:rsidR="006076DA">
              <w:t>.</w:t>
            </w:r>
          </w:p>
        </w:tc>
        <w:tc>
          <w:tcPr>
            <w:tcW w:w="1701" w:type="dxa"/>
            <w:shd w:val="clear" w:color="auto" w:fill="auto"/>
            <w:vAlign w:val="center"/>
          </w:tcPr>
          <w:p w14:paraId="3EDEC63E" w14:textId="77777777" w:rsidR="00FE03DA" w:rsidRPr="00AA6ECE" w:rsidRDefault="00FE03DA"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Finansinių lėšų trūkumas</w:t>
            </w:r>
          </w:p>
        </w:tc>
        <w:tc>
          <w:tcPr>
            <w:tcW w:w="1560" w:type="dxa"/>
            <w:shd w:val="clear" w:color="auto" w:fill="auto"/>
            <w:vAlign w:val="center"/>
          </w:tcPr>
          <w:p w14:paraId="0368197C" w14:textId="77777777" w:rsidR="00FE03DA" w:rsidRPr="00AA6ECE" w:rsidRDefault="005C0D7A" w:rsidP="004C776C">
            <w:pPr>
              <w:tabs>
                <w:tab w:val="left" w:pos="13725"/>
              </w:tabs>
              <w:spacing w:line="276" w:lineRule="auto"/>
              <w:jc w:val="center"/>
              <w:rPr>
                <w:rFonts w:ascii="Times New Roman" w:hAnsi="Times New Roman"/>
                <w:sz w:val="24"/>
                <w:szCs w:val="24"/>
              </w:rPr>
            </w:pPr>
            <w:r>
              <w:rPr>
                <w:rFonts w:ascii="Times New Roman" w:hAnsi="Times New Roman"/>
                <w:sz w:val="24"/>
                <w:szCs w:val="24"/>
              </w:rPr>
              <w:t xml:space="preserve">Negalėjimas </w:t>
            </w:r>
            <w:r w:rsidR="00FE03DA" w:rsidRPr="00AA6ECE">
              <w:rPr>
                <w:rFonts w:ascii="Times New Roman" w:hAnsi="Times New Roman"/>
                <w:sz w:val="24"/>
                <w:szCs w:val="24"/>
              </w:rPr>
              <w:t>papildyti atsargų, sumokėti tiekėjams</w:t>
            </w:r>
          </w:p>
        </w:tc>
        <w:tc>
          <w:tcPr>
            <w:tcW w:w="4110" w:type="dxa"/>
            <w:shd w:val="clear" w:color="auto" w:fill="auto"/>
            <w:vAlign w:val="center"/>
          </w:tcPr>
          <w:p w14:paraId="4BA65F2C" w14:textId="77777777" w:rsidR="00FE03DA" w:rsidRPr="00AA6ECE" w:rsidRDefault="00FE03DA" w:rsidP="004C776C">
            <w:pPr>
              <w:pStyle w:val="ListParagraph"/>
              <w:widowControl/>
              <w:tabs>
                <w:tab w:val="left" w:pos="13725"/>
              </w:tabs>
              <w:suppressAutoHyphens/>
              <w:autoSpaceDE/>
              <w:autoSpaceDN/>
              <w:adjustRightInd/>
              <w:spacing w:line="276" w:lineRule="auto"/>
              <w:ind w:left="0"/>
              <w:jc w:val="center"/>
            </w:pPr>
            <w:r w:rsidRPr="00AA6ECE">
              <w:t>- stebėti finansinius srautus</w:t>
            </w:r>
          </w:p>
          <w:p w14:paraId="489DEC82" w14:textId="77777777" w:rsidR="00FE03DA" w:rsidRPr="00AA6ECE" w:rsidRDefault="00FE03DA" w:rsidP="004C776C">
            <w:pPr>
              <w:pStyle w:val="ListParagraph"/>
              <w:widowControl/>
              <w:tabs>
                <w:tab w:val="left" w:pos="13725"/>
              </w:tabs>
              <w:suppressAutoHyphens/>
              <w:autoSpaceDE/>
              <w:autoSpaceDN/>
              <w:adjustRightInd/>
              <w:spacing w:line="276" w:lineRule="auto"/>
              <w:ind w:left="0"/>
              <w:jc w:val="center"/>
            </w:pPr>
            <w:r w:rsidRPr="00AA6ECE">
              <w:t>- ieškoti alternatyvių finansavimo šaltinių</w:t>
            </w:r>
          </w:p>
          <w:p w14:paraId="6D8702AD" w14:textId="77777777" w:rsidR="00FE03DA" w:rsidRPr="00AA6ECE" w:rsidRDefault="00FE03DA" w:rsidP="004C776C">
            <w:pPr>
              <w:pStyle w:val="ListParagraph"/>
              <w:widowControl/>
              <w:tabs>
                <w:tab w:val="left" w:pos="13725"/>
              </w:tabs>
              <w:suppressAutoHyphens/>
              <w:autoSpaceDE/>
              <w:autoSpaceDN/>
              <w:adjustRightInd/>
              <w:spacing w:line="276" w:lineRule="auto"/>
              <w:ind w:left="0"/>
              <w:jc w:val="center"/>
            </w:pPr>
            <w:r w:rsidRPr="00AA6ECE">
              <w:t>- kreiptis į steigėją</w:t>
            </w:r>
          </w:p>
        </w:tc>
        <w:tc>
          <w:tcPr>
            <w:tcW w:w="1701" w:type="dxa"/>
            <w:shd w:val="clear" w:color="auto" w:fill="auto"/>
            <w:vAlign w:val="center"/>
          </w:tcPr>
          <w:p w14:paraId="6F7EA3AD" w14:textId="77777777" w:rsidR="00FE03DA" w:rsidRPr="00AA6ECE" w:rsidRDefault="00FE03DA"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Direktorius</w:t>
            </w:r>
          </w:p>
        </w:tc>
      </w:tr>
      <w:tr w:rsidR="00FE03DA" w:rsidRPr="00AA6ECE" w14:paraId="590980B2" w14:textId="77777777" w:rsidTr="004C776C">
        <w:tc>
          <w:tcPr>
            <w:tcW w:w="675" w:type="dxa"/>
            <w:shd w:val="clear" w:color="auto" w:fill="auto"/>
            <w:vAlign w:val="center"/>
          </w:tcPr>
          <w:p w14:paraId="62F271D1" w14:textId="77777777" w:rsidR="00FE03DA" w:rsidRPr="00AA6ECE" w:rsidRDefault="00FE03DA" w:rsidP="004C776C">
            <w:pPr>
              <w:pStyle w:val="ListParagraph"/>
              <w:widowControl/>
              <w:tabs>
                <w:tab w:val="left" w:pos="13725"/>
              </w:tabs>
              <w:suppressAutoHyphens/>
              <w:autoSpaceDE/>
              <w:autoSpaceDN/>
              <w:adjustRightInd/>
              <w:spacing w:line="276" w:lineRule="auto"/>
              <w:ind w:left="0"/>
              <w:jc w:val="center"/>
            </w:pPr>
            <w:r w:rsidRPr="00AA6ECE">
              <w:t>4</w:t>
            </w:r>
            <w:r w:rsidR="006076DA">
              <w:t>.</w:t>
            </w:r>
          </w:p>
        </w:tc>
        <w:tc>
          <w:tcPr>
            <w:tcW w:w="1701" w:type="dxa"/>
            <w:shd w:val="clear" w:color="auto" w:fill="auto"/>
            <w:vAlign w:val="center"/>
          </w:tcPr>
          <w:p w14:paraId="0A054163" w14:textId="77777777" w:rsidR="00FE03DA" w:rsidRPr="00AA6ECE" w:rsidRDefault="00FE03DA" w:rsidP="001C1DD8">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 xml:space="preserve">Darbuotojų ir </w:t>
            </w:r>
            <w:r w:rsidR="001C1DD8">
              <w:rPr>
                <w:rFonts w:ascii="Times New Roman" w:hAnsi="Times New Roman"/>
                <w:sz w:val="24"/>
                <w:szCs w:val="24"/>
              </w:rPr>
              <w:t>ugdytinių</w:t>
            </w:r>
            <w:r w:rsidRPr="00AA6ECE">
              <w:rPr>
                <w:rFonts w:ascii="Times New Roman" w:hAnsi="Times New Roman"/>
                <w:sz w:val="24"/>
                <w:szCs w:val="24"/>
              </w:rPr>
              <w:t xml:space="preserve"> fizinio saugumo problemos</w:t>
            </w:r>
          </w:p>
        </w:tc>
        <w:tc>
          <w:tcPr>
            <w:tcW w:w="1560" w:type="dxa"/>
            <w:shd w:val="clear" w:color="auto" w:fill="auto"/>
            <w:vAlign w:val="center"/>
          </w:tcPr>
          <w:p w14:paraId="06AA1A02" w14:textId="77777777" w:rsidR="00FE03DA" w:rsidRPr="00AA6ECE" w:rsidRDefault="00FE03DA" w:rsidP="004C776C">
            <w:pPr>
              <w:tabs>
                <w:tab w:val="left" w:pos="13725"/>
              </w:tabs>
              <w:spacing w:line="276" w:lineRule="auto"/>
              <w:jc w:val="center"/>
              <w:rPr>
                <w:rFonts w:ascii="Times New Roman" w:hAnsi="Times New Roman"/>
                <w:sz w:val="24"/>
                <w:szCs w:val="24"/>
              </w:rPr>
            </w:pPr>
            <w:r w:rsidRPr="00AA6ECE">
              <w:rPr>
                <w:rFonts w:ascii="Times New Roman" w:hAnsi="Times New Roman"/>
                <w:sz w:val="24"/>
                <w:szCs w:val="24"/>
              </w:rPr>
              <w:t>Fizinis sužalojimas, nepageidaujami įvykiai, incidentai</w:t>
            </w:r>
          </w:p>
        </w:tc>
        <w:tc>
          <w:tcPr>
            <w:tcW w:w="4110" w:type="dxa"/>
            <w:shd w:val="clear" w:color="auto" w:fill="auto"/>
            <w:vAlign w:val="center"/>
          </w:tcPr>
          <w:p w14:paraId="46B46431" w14:textId="77777777" w:rsidR="00FE03DA" w:rsidRPr="00AA6ECE" w:rsidRDefault="00FE03DA" w:rsidP="004C776C">
            <w:pPr>
              <w:pStyle w:val="ListParagraph"/>
              <w:widowControl/>
              <w:tabs>
                <w:tab w:val="left" w:pos="13725"/>
              </w:tabs>
              <w:suppressAutoHyphens/>
              <w:autoSpaceDE/>
              <w:autoSpaceDN/>
              <w:adjustRightInd/>
              <w:spacing w:line="276" w:lineRule="auto"/>
              <w:ind w:left="0"/>
              <w:jc w:val="center"/>
            </w:pPr>
            <w:r w:rsidRPr="00AA6ECE">
              <w:t xml:space="preserve">- pasitelkti </w:t>
            </w:r>
            <w:r w:rsidR="004C776C">
              <w:t>techninio personalo</w:t>
            </w:r>
            <w:r w:rsidRPr="00AA6ECE">
              <w:t xml:space="preserve"> darbuotojus</w:t>
            </w:r>
          </w:p>
          <w:p w14:paraId="11747EC0" w14:textId="77777777" w:rsidR="00FE03DA" w:rsidRPr="00AA6ECE" w:rsidRDefault="00FE03DA" w:rsidP="004C776C">
            <w:pPr>
              <w:pStyle w:val="ListParagraph"/>
              <w:widowControl/>
              <w:tabs>
                <w:tab w:val="left" w:pos="13725"/>
              </w:tabs>
              <w:suppressAutoHyphens/>
              <w:autoSpaceDE/>
              <w:autoSpaceDN/>
              <w:adjustRightInd/>
              <w:spacing w:line="276" w:lineRule="auto"/>
              <w:ind w:left="0"/>
              <w:jc w:val="center"/>
            </w:pPr>
            <w:r w:rsidRPr="00AA6ECE">
              <w:t xml:space="preserve">- </w:t>
            </w:r>
            <w:r w:rsidR="006076DA">
              <w:t>kreiptis į policiją</w:t>
            </w:r>
          </w:p>
        </w:tc>
        <w:tc>
          <w:tcPr>
            <w:tcW w:w="1701" w:type="dxa"/>
            <w:shd w:val="clear" w:color="auto" w:fill="auto"/>
            <w:vAlign w:val="center"/>
          </w:tcPr>
          <w:p w14:paraId="3D2F4226" w14:textId="77777777" w:rsidR="00FE03DA" w:rsidRPr="00AA6ECE" w:rsidRDefault="004C776C" w:rsidP="004C776C">
            <w:pPr>
              <w:tabs>
                <w:tab w:val="left" w:pos="13725"/>
              </w:tabs>
              <w:spacing w:line="276" w:lineRule="auto"/>
              <w:jc w:val="center"/>
              <w:rPr>
                <w:rFonts w:ascii="Times New Roman" w:hAnsi="Times New Roman"/>
                <w:sz w:val="24"/>
                <w:szCs w:val="24"/>
              </w:rPr>
            </w:pPr>
            <w:r>
              <w:rPr>
                <w:rFonts w:ascii="Times New Roman" w:hAnsi="Times New Roman"/>
                <w:sz w:val="24"/>
                <w:szCs w:val="24"/>
              </w:rPr>
              <w:t>Direktoriaus pavaduotojas ūkio reikalams</w:t>
            </w:r>
          </w:p>
        </w:tc>
      </w:tr>
    </w:tbl>
    <w:p w14:paraId="5C9B2526" w14:textId="77777777" w:rsidR="00FE03DA" w:rsidRPr="00AA6ECE" w:rsidRDefault="00FE03DA" w:rsidP="004C776C">
      <w:pPr>
        <w:pStyle w:val="Header"/>
        <w:spacing w:line="276" w:lineRule="auto"/>
        <w:ind w:firstLine="1296"/>
        <w:rPr>
          <w:rFonts w:ascii="Arial" w:hAnsi="Arial" w:cs="Arial"/>
          <w:b/>
          <w:bCs/>
          <w:sz w:val="24"/>
          <w:szCs w:val="24"/>
        </w:rPr>
      </w:pPr>
    </w:p>
    <w:p w14:paraId="46ECFFA4" w14:textId="77777777" w:rsidR="00FE03DA" w:rsidRPr="00AA6ECE" w:rsidRDefault="00FE03DA" w:rsidP="004C776C">
      <w:pPr>
        <w:pStyle w:val="Header"/>
        <w:spacing w:line="276" w:lineRule="auto"/>
        <w:ind w:firstLine="1296"/>
        <w:rPr>
          <w:rFonts w:ascii="Arial" w:hAnsi="Arial" w:cs="Arial"/>
          <w:b/>
          <w:sz w:val="24"/>
          <w:szCs w:val="24"/>
        </w:rPr>
      </w:pPr>
    </w:p>
    <w:sectPr w:rsidR="00FE03DA" w:rsidRPr="00AA6ECE" w:rsidSect="00B96FE6">
      <w:headerReference w:type="default" r:id="rId8"/>
      <w:footerReference w:type="default" r:id="rId9"/>
      <w:pgSz w:w="11906" w:h="16838"/>
      <w:pgMar w:top="1440" w:right="707" w:bottom="1440"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73AB" w14:textId="77777777" w:rsidR="00D66AAE" w:rsidRDefault="00D66AAE" w:rsidP="00C81499">
      <w:pPr>
        <w:spacing w:after="0" w:line="240" w:lineRule="auto"/>
      </w:pPr>
      <w:r>
        <w:separator/>
      </w:r>
    </w:p>
  </w:endnote>
  <w:endnote w:type="continuationSeparator" w:id="0">
    <w:p w14:paraId="0E564B59" w14:textId="77777777" w:rsidR="00D66AAE" w:rsidRDefault="00D66AAE" w:rsidP="00C8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961274"/>
      <w:docPartObj>
        <w:docPartGallery w:val="Page Numbers (Bottom of Page)"/>
        <w:docPartUnique/>
      </w:docPartObj>
    </w:sdtPr>
    <w:sdtEndPr>
      <w:rPr>
        <w:rFonts w:ascii="Times New Roman" w:hAnsi="Times New Roman"/>
        <w:noProof/>
      </w:rPr>
    </w:sdtEndPr>
    <w:sdtContent>
      <w:p w14:paraId="2384ED20" w14:textId="77777777" w:rsidR="006076DA" w:rsidRPr="006076DA" w:rsidRDefault="006076DA">
        <w:pPr>
          <w:pStyle w:val="Footer"/>
          <w:jc w:val="center"/>
          <w:rPr>
            <w:rFonts w:ascii="Times New Roman" w:hAnsi="Times New Roman"/>
          </w:rPr>
        </w:pPr>
        <w:r w:rsidRPr="006076DA">
          <w:rPr>
            <w:rFonts w:ascii="Times New Roman" w:hAnsi="Times New Roman"/>
          </w:rPr>
          <w:fldChar w:fldCharType="begin"/>
        </w:r>
        <w:r w:rsidRPr="006076DA">
          <w:rPr>
            <w:rFonts w:ascii="Times New Roman" w:hAnsi="Times New Roman"/>
          </w:rPr>
          <w:instrText xml:space="preserve"> PAGE   \* MERGEFORMAT </w:instrText>
        </w:r>
        <w:r w:rsidRPr="006076DA">
          <w:rPr>
            <w:rFonts w:ascii="Times New Roman" w:hAnsi="Times New Roman"/>
          </w:rPr>
          <w:fldChar w:fldCharType="separate"/>
        </w:r>
        <w:r w:rsidR="004D6B5F">
          <w:rPr>
            <w:rFonts w:ascii="Times New Roman" w:hAnsi="Times New Roman"/>
            <w:noProof/>
          </w:rPr>
          <w:t>10</w:t>
        </w:r>
        <w:r w:rsidRPr="006076DA">
          <w:rPr>
            <w:rFonts w:ascii="Times New Roman" w:hAnsi="Times New Roman"/>
            <w:noProof/>
          </w:rPr>
          <w:fldChar w:fldCharType="end"/>
        </w:r>
      </w:p>
    </w:sdtContent>
  </w:sdt>
  <w:p w14:paraId="3D89BB78" w14:textId="77777777" w:rsidR="006076DA" w:rsidRDefault="00607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04C1" w14:textId="77777777" w:rsidR="00D66AAE" w:rsidRDefault="00D66AAE" w:rsidP="00C81499">
      <w:pPr>
        <w:spacing w:after="0" w:line="240" w:lineRule="auto"/>
      </w:pPr>
      <w:r>
        <w:separator/>
      </w:r>
    </w:p>
  </w:footnote>
  <w:footnote w:type="continuationSeparator" w:id="0">
    <w:p w14:paraId="41AF4916" w14:textId="77777777" w:rsidR="00D66AAE" w:rsidRDefault="00D66AAE" w:rsidP="00C81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61F6" w14:textId="77777777" w:rsidR="00206449" w:rsidRPr="00206449" w:rsidRDefault="00206449" w:rsidP="00206449">
    <w:pPr>
      <w:tabs>
        <w:tab w:val="center" w:pos="4680"/>
        <w:tab w:val="right" w:pos="9360"/>
      </w:tabs>
      <w:spacing w:after="0" w:line="240" w:lineRule="auto"/>
      <w:rPr>
        <w:rFonts w:ascii="Times New Roman" w:eastAsia="Times New Roman" w:hAnsi="Times New Roman"/>
        <w:color w:val="A6A6A6"/>
        <w:sz w:val="24"/>
        <w:szCs w:val="20"/>
      </w:rPr>
    </w:pPr>
    <w:r w:rsidRPr="00206449">
      <w:rPr>
        <w:rFonts w:ascii="Times New Roman" w:eastAsia="Times New Roman" w:hAnsi="Times New Roman"/>
        <w:color w:val="A6A6A6"/>
        <w:sz w:val="24"/>
        <w:szCs w:val="20"/>
      </w:rPr>
      <w:t>Vilniaus lopšelis – darželis „Lašelis“</w:t>
    </w:r>
  </w:p>
  <w:p w14:paraId="799FDC60" w14:textId="77777777" w:rsidR="00206449" w:rsidRPr="00206449" w:rsidRDefault="00206449" w:rsidP="00206449">
    <w:pPr>
      <w:tabs>
        <w:tab w:val="center" w:pos="4680"/>
        <w:tab w:val="right" w:pos="9360"/>
      </w:tabs>
      <w:spacing w:after="0" w:line="240" w:lineRule="auto"/>
      <w:rPr>
        <w:rFonts w:ascii="Times New Roman" w:eastAsia="Times New Roman" w:hAnsi="Times New Roman"/>
        <w:color w:val="A6A6A6"/>
        <w:sz w:val="24"/>
        <w:szCs w:val="20"/>
      </w:rPr>
    </w:pPr>
    <w:r w:rsidRPr="00206449">
      <w:rPr>
        <w:rFonts w:ascii="Times New Roman" w:eastAsia="Times New Roman" w:hAnsi="Times New Roman"/>
        <w:color w:val="A6A6A6"/>
        <w:sz w:val="24"/>
        <w:szCs w:val="20"/>
      </w:rPr>
      <w:t>Į.k. 190017452</w:t>
    </w:r>
  </w:p>
  <w:p w14:paraId="04D6500E" w14:textId="77777777" w:rsidR="00206449" w:rsidRPr="00206449" w:rsidRDefault="00206449" w:rsidP="00206449">
    <w:pPr>
      <w:tabs>
        <w:tab w:val="center" w:pos="4680"/>
        <w:tab w:val="right" w:pos="9360"/>
      </w:tabs>
      <w:spacing w:after="0" w:line="240" w:lineRule="auto"/>
    </w:pPr>
    <w:r w:rsidRPr="00206449">
      <w:rPr>
        <w:rFonts w:ascii="Times New Roman" w:eastAsia="Times New Roman" w:hAnsi="Times New Roman"/>
        <w:color w:val="A6A6A6"/>
        <w:sz w:val="24"/>
        <w:szCs w:val="20"/>
      </w:rPr>
      <w:t>Dzūkų g. 29, LT-02162 Vilnius</w:t>
    </w:r>
  </w:p>
  <w:p w14:paraId="7E9B84A5" w14:textId="77777777" w:rsidR="008E626A" w:rsidRPr="00835DD6" w:rsidRDefault="008E626A" w:rsidP="008E626A">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0DE"/>
    <w:multiLevelType w:val="hybridMultilevel"/>
    <w:tmpl w:val="1F7C3D2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107C4F"/>
    <w:multiLevelType w:val="hybridMultilevel"/>
    <w:tmpl w:val="2C24D3F8"/>
    <w:lvl w:ilvl="0" w:tplc="65443E7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E074D4F"/>
    <w:multiLevelType w:val="hybridMultilevel"/>
    <w:tmpl w:val="AAFC33F6"/>
    <w:lvl w:ilvl="0" w:tplc="5A68B120">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15:restartNumberingAfterBreak="0">
    <w:nsid w:val="0EBD102C"/>
    <w:multiLevelType w:val="hybridMultilevel"/>
    <w:tmpl w:val="5A4468E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1EB665DB"/>
    <w:multiLevelType w:val="hybridMultilevel"/>
    <w:tmpl w:val="850E029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2A55109"/>
    <w:multiLevelType w:val="hybridMultilevel"/>
    <w:tmpl w:val="B45E07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3EA0C9E"/>
    <w:multiLevelType w:val="hybridMultilevel"/>
    <w:tmpl w:val="5C4E8DFE"/>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AD73BC6"/>
    <w:multiLevelType w:val="hybridMultilevel"/>
    <w:tmpl w:val="40A8E9AE"/>
    <w:lvl w:ilvl="0" w:tplc="4BECF488">
      <w:start w:val="1"/>
      <w:numFmt w:val="decimal"/>
      <w:lvlText w:val="%1."/>
      <w:lvlJc w:val="left"/>
      <w:pPr>
        <w:ind w:left="720" w:hanging="360"/>
      </w:pPr>
      <w:rPr>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EC32DE"/>
    <w:multiLevelType w:val="hybridMultilevel"/>
    <w:tmpl w:val="3F8E8A6A"/>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C574309"/>
    <w:multiLevelType w:val="hybridMultilevel"/>
    <w:tmpl w:val="BEF0A820"/>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76676ED"/>
    <w:multiLevelType w:val="hybridMultilevel"/>
    <w:tmpl w:val="65968E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A4E7901"/>
    <w:multiLevelType w:val="hybridMultilevel"/>
    <w:tmpl w:val="FC54E19E"/>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A6E4DCE"/>
    <w:multiLevelType w:val="hybridMultilevel"/>
    <w:tmpl w:val="182A52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D16460B"/>
    <w:multiLevelType w:val="hybridMultilevel"/>
    <w:tmpl w:val="8C8AFC5A"/>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69161E1"/>
    <w:multiLevelType w:val="hybridMultilevel"/>
    <w:tmpl w:val="62C6D3BE"/>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7DE457C"/>
    <w:multiLevelType w:val="multilevel"/>
    <w:tmpl w:val="1778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820A7"/>
    <w:multiLevelType w:val="hybridMultilevel"/>
    <w:tmpl w:val="9E5EFF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0180053"/>
    <w:multiLevelType w:val="multilevel"/>
    <w:tmpl w:val="1778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2D2DCD"/>
    <w:multiLevelType w:val="hybridMultilevel"/>
    <w:tmpl w:val="F47CD244"/>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90B48ED"/>
    <w:multiLevelType w:val="hybridMultilevel"/>
    <w:tmpl w:val="C458FE68"/>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E6D47AA"/>
    <w:multiLevelType w:val="hybridMultilevel"/>
    <w:tmpl w:val="FB466C3E"/>
    <w:lvl w:ilvl="0" w:tplc="678A7966">
      <w:start w:val="1"/>
      <w:numFmt w:val="decimal"/>
      <w:lvlText w:val="%1."/>
      <w:lvlJc w:val="left"/>
      <w:pPr>
        <w:ind w:left="720" w:hanging="360"/>
      </w:pPr>
      <w:rPr>
        <w:rFonts w:hint="default"/>
      </w:rPr>
    </w:lvl>
    <w:lvl w:ilvl="1" w:tplc="4A2CCAFE">
      <w:start w:val="1"/>
      <w:numFmt w:val="lowerLetter"/>
      <w:lvlText w:val="%2)"/>
      <w:lvlJc w:val="left"/>
      <w:pPr>
        <w:ind w:left="1440" w:hanging="360"/>
      </w:pPr>
      <w:rPr>
        <w:rFonts w:ascii="Times New Roman" w:eastAsia="Times New Roman" w:hAnsi="Times New Roman" w:cs="Times New Roman"/>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7532B83"/>
    <w:multiLevelType w:val="hybridMultilevel"/>
    <w:tmpl w:val="E38271F6"/>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E354030"/>
    <w:multiLevelType w:val="hybridMultilevel"/>
    <w:tmpl w:val="4D121924"/>
    <w:lvl w:ilvl="0" w:tplc="5A68B120">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77012A35"/>
    <w:multiLevelType w:val="multilevel"/>
    <w:tmpl w:val="0427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BF6673C"/>
    <w:multiLevelType w:val="hybridMultilevel"/>
    <w:tmpl w:val="64E04758"/>
    <w:lvl w:ilvl="0" w:tplc="2B2A78EC">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60776947">
    <w:abstractNumId w:val="20"/>
  </w:num>
  <w:num w:numId="2" w16cid:durableId="1433472508">
    <w:abstractNumId w:val="17"/>
  </w:num>
  <w:num w:numId="3" w16cid:durableId="931233489">
    <w:abstractNumId w:val="15"/>
  </w:num>
  <w:num w:numId="4" w16cid:durableId="1587299632">
    <w:abstractNumId w:val="1"/>
  </w:num>
  <w:num w:numId="5" w16cid:durableId="1188523399">
    <w:abstractNumId w:val="23"/>
  </w:num>
  <w:num w:numId="6" w16cid:durableId="1684013261">
    <w:abstractNumId w:val="10"/>
  </w:num>
  <w:num w:numId="7" w16cid:durableId="907808803">
    <w:abstractNumId w:val="3"/>
  </w:num>
  <w:num w:numId="8" w16cid:durableId="1199660253">
    <w:abstractNumId w:val="7"/>
  </w:num>
  <w:num w:numId="9" w16cid:durableId="1119908264">
    <w:abstractNumId w:val="16"/>
  </w:num>
  <w:num w:numId="10" w16cid:durableId="448664242">
    <w:abstractNumId w:val="5"/>
  </w:num>
  <w:num w:numId="11" w16cid:durableId="1410273354">
    <w:abstractNumId w:val="18"/>
  </w:num>
  <w:num w:numId="12" w16cid:durableId="1548644354">
    <w:abstractNumId w:val="9"/>
  </w:num>
  <w:num w:numId="13" w16cid:durableId="1427968655">
    <w:abstractNumId w:val="8"/>
  </w:num>
  <w:num w:numId="14" w16cid:durableId="2103599587">
    <w:abstractNumId w:val="2"/>
  </w:num>
  <w:num w:numId="15" w16cid:durableId="501967086">
    <w:abstractNumId w:val="24"/>
  </w:num>
  <w:num w:numId="16" w16cid:durableId="461116882">
    <w:abstractNumId w:val="19"/>
  </w:num>
  <w:num w:numId="17" w16cid:durableId="473568895">
    <w:abstractNumId w:val="6"/>
  </w:num>
  <w:num w:numId="18" w16cid:durableId="2134402151">
    <w:abstractNumId w:val="11"/>
  </w:num>
  <w:num w:numId="19" w16cid:durableId="648553130">
    <w:abstractNumId w:val="21"/>
  </w:num>
  <w:num w:numId="20" w16cid:durableId="5341229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3710693">
    <w:abstractNumId w:val="22"/>
  </w:num>
  <w:num w:numId="22" w16cid:durableId="1379009806">
    <w:abstractNumId w:val="0"/>
  </w:num>
  <w:num w:numId="23" w16cid:durableId="218201940">
    <w:abstractNumId w:val="14"/>
  </w:num>
  <w:num w:numId="24" w16cid:durableId="2089108641">
    <w:abstractNumId w:val="12"/>
  </w:num>
  <w:num w:numId="25" w16cid:durableId="8361900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8"/>
  <w:hyphenationZone w:val="396"/>
  <w:characterSpacingControl w:val="doNotCompress"/>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33"/>
    <w:rsid w:val="00001D8F"/>
    <w:rsid w:val="000056DC"/>
    <w:rsid w:val="0002088C"/>
    <w:rsid w:val="00044FBC"/>
    <w:rsid w:val="00047C0D"/>
    <w:rsid w:val="00054629"/>
    <w:rsid w:val="00076ACC"/>
    <w:rsid w:val="00077AC5"/>
    <w:rsid w:val="000B025B"/>
    <w:rsid w:val="000B4489"/>
    <w:rsid w:val="000B471C"/>
    <w:rsid w:val="000C52E6"/>
    <w:rsid w:val="000E2823"/>
    <w:rsid w:val="000E7826"/>
    <w:rsid w:val="00105031"/>
    <w:rsid w:val="001153B5"/>
    <w:rsid w:val="001220C4"/>
    <w:rsid w:val="0015055E"/>
    <w:rsid w:val="001521CA"/>
    <w:rsid w:val="001940B8"/>
    <w:rsid w:val="001A698E"/>
    <w:rsid w:val="001A7D96"/>
    <w:rsid w:val="001C1DD8"/>
    <w:rsid w:val="001D6979"/>
    <w:rsid w:val="001D72F4"/>
    <w:rsid w:val="001E4462"/>
    <w:rsid w:val="001F2742"/>
    <w:rsid w:val="001F351B"/>
    <w:rsid w:val="002008BC"/>
    <w:rsid w:val="00206449"/>
    <w:rsid w:val="00206825"/>
    <w:rsid w:val="00207649"/>
    <w:rsid w:val="00213D0F"/>
    <w:rsid w:val="00220BB7"/>
    <w:rsid w:val="002513B1"/>
    <w:rsid w:val="00257706"/>
    <w:rsid w:val="00261EBF"/>
    <w:rsid w:val="00275E72"/>
    <w:rsid w:val="00294DC5"/>
    <w:rsid w:val="00296902"/>
    <w:rsid w:val="002B6CDF"/>
    <w:rsid w:val="002D62CB"/>
    <w:rsid w:val="00302C0E"/>
    <w:rsid w:val="0031174D"/>
    <w:rsid w:val="00312203"/>
    <w:rsid w:val="00355C4A"/>
    <w:rsid w:val="00386CB7"/>
    <w:rsid w:val="00387673"/>
    <w:rsid w:val="003A21C5"/>
    <w:rsid w:val="003A2A44"/>
    <w:rsid w:val="003C5224"/>
    <w:rsid w:val="003C69AE"/>
    <w:rsid w:val="003D63EC"/>
    <w:rsid w:val="003E3F0C"/>
    <w:rsid w:val="003E5B59"/>
    <w:rsid w:val="003F5BA5"/>
    <w:rsid w:val="00400C10"/>
    <w:rsid w:val="004128F0"/>
    <w:rsid w:val="00416258"/>
    <w:rsid w:val="00431A25"/>
    <w:rsid w:val="00433FF1"/>
    <w:rsid w:val="00434950"/>
    <w:rsid w:val="00451109"/>
    <w:rsid w:val="00457E57"/>
    <w:rsid w:val="0046297B"/>
    <w:rsid w:val="0046324F"/>
    <w:rsid w:val="00495828"/>
    <w:rsid w:val="004B02FD"/>
    <w:rsid w:val="004B738F"/>
    <w:rsid w:val="004C382D"/>
    <w:rsid w:val="004C776C"/>
    <w:rsid w:val="004D3A39"/>
    <w:rsid w:val="004D6B5F"/>
    <w:rsid w:val="004E47A6"/>
    <w:rsid w:val="0050788C"/>
    <w:rsid w:val="00516657"/>
    <w:rsid w:val="005747A7"/>
    <w:rsid w:val="005766C2"/>
    <w:rsid w:val="0057736E"/>
    <w:rsid w:val="00580313"/>
    <w:rsid w:val="005A6B1D"/>
    <w:rsid w:val="005B44C4"/>
    <w:rsid w:val="005C0611"/>
    <w:rsid w:val="005C0D7A"/>
    <w:rsid w:val="005D5651"/>
    <w:rsid w:val="005E04F8"/>
    <w:rsid w:val="005E0D48"/>
    <w:rsid w:val="006076DA"/>
    <w:rsid w:val="00607DA3"/>
    <w:rsid w:val="0061236D"/>
    <w:rsid w:val="00621985"/>
    <w:rsid w:val="0063257A"/>
    <w:rsid w:val="006328A8"/>
    <w:rsid w:val="00633270"/>
    <w:rsid w:val="00637948"/>
    <w:rsid w:val="006460BE"/>
    <w:rsid w:val="00662409"/>
    <w:rsid w:val="00673DFA"/>
    <w:rsid w:val="00684770"/>
    <w:rsid w:val="00685E4D"/>
    <w:rsid w:val="00694834"/>
    <w:rsid w:val="00694EEC"/>
    <w:rsid w:val="006B1B2D"/>
    <w:rsid w:val="006C04BD"/>
    <w:rsid w:val="006D396F"/>
    <w:rsid w:val="006E13D2"/>
    <w:rsid w:val="0070342C"/>
    <w:rsid w:val="00707D2B"/>
    <w:rsid w:val="007178C5"/>
    <w:rsid w:val="00724876"/>
    <w:rsid w:val="0073133D"/>
    <w:rsid w:val="00742046"/>
    <w:rsid w:val="007521F9"/>
    <w:rsid w:val="00752E1E"/>
    <w:rsid w:val="007613BC"/>
    <w:rsid w:val="007C074F"/>
    <w:rsid w:val="007C28EF"/>
    <w:rsid w:val="007E4CB2"/>
    <w:rsid w:val="008102E5"/>
    <w:rsid w:val="00830A03"/>
    <w:rsid w:val="00835DD6"/>
    <w:rsid w:val="00840D15"/>
    <w:rsid w:val="008634AC"/>
    <w:rsid w:val="00894361"/>
    <w:rsid w:val="00895124"/>
    <w:rsid w:val="00896E69"/>
    <w:rsid w:val="008A459D"/>
    <w:rsid w:val="008D7D9D"/>
    <w:rsid w:val="008E626A"/>
    <w:rsid w:val="009161E5"/>
    <w:rsid w:val="00917767"/>
    <w:rsid w:val="009267BD"/>
    <w:rsid w:val="00931158"/>
    <w:rsid w:val="00935586"/>
    <w:rsid w:val="00973A08"/>
    <w:rsid w:val="009A22C8"/>
    <w:rsid w:val="009C072C"/>
    <w:rsid w:val="009D19AF"/>
    <w:rsid w:val="009D206B"/>
    <w:rsid w:val="009D78A3"/>
    <w:rsid w:val="009E7054"/>
    <w:rsid w:val="009F4333"/>
    <w:rsid w:val="00A12A71"/>
    <w:rsid w:val="00A13F54"/>
    <w:rsid w:val="00A16D48"/>
    <w:rsid w:val="00A23C68"/>
    <w:rsid w:val="00A44FE4"/>
    <w:rsid w:val="00A57C12"/>
    <w:rsid w:val="00A72A85"/>
    <w:rsid w:val="00A748CF"/>
    <w:rsid w:val="00A94FBC"/>
    <w:rsid w:val="00A97093"/>
    <w:rsid w:val="00AA141C"/>
    <w:rsid w:val="00AA4502"/>
    <w:rsid w:val="00AA4FE2"/>
    <w:rsid w:val="00AA6ECE"/>
    <w:rsid w:val="00AC43EF"/>
    <w:rsid w:val="00AC4463"/>
    <w:rsid w:val="00AC74EC"/>
    <w:rsid w:val="00AF251C"/>
    <w:rsid w:val="00AF3851"/>
    <w:rsid w:val="00B003EE"/>
    <w:rsid w:val="00B01448"/>
    <w:rsid w:val="00B04060"/>
    <w:rsid w:val="00B10076"/>
    <w:rsid w:val="00B351E7"/>
    <w:rsid w:val="00B874EB"/>
    <w:rsid w:val="00B96FE6"/>
    <w:rsid w:val="00BA71B9"/>
    <w:rsid w:val="00BC4F9A"/>
    <w:rsid w:val="00C00090"/>
    <w:rsid w:val="00C01A81"/>
    <w:rsid w:val="00C1579C"/>
    <w:rsid w:val="00C46439"/>
    <w:rsid w:val="00C542A1"/>
    <w:rsid w:val="00C669B0"/>
    <w:rsid w:val="00C67CBA"/>
    <w:rsid w:val="00C81499"/>
    <w:rsid w:val="00CA024E"/>
    <w:rsid w:val="00CB085A"/>
    <w:rsid w:val="00CE6534"/>
    <w:rsid w:val="00CF7C74"/>
    <w:rsid w:val="00D07708"/>
    <w:rsid w:val="00D12EA3"/>
    <w:rsid w:val="00D13C33"/>
    <w:rsid w:val="00D26425"/>
    <w:rsid w:val="00D26D3B"/>
    <w:rsid w:val="00D27989"/>
    <w:rsid w:val="00D354FF"/>
    <w:rsid w:val="00D447B3"/>
    <w:rsid w:val="00D45741"/>
    <w:rsid w:val="00D5463D"/>
    <w:rsid w:val="00D66AAE"/>
    <w:rsid w:val="00D70BA9"/>
    <w:rsid w:val="00D95E93"/>
    <w:rsid w:val="00D97283"/>
    <w:rsid w:val="00DB4F5F"/>
    <w:rsid w:val="00DC1C8C"/>
    <w:rsid w:val="00DD305C"/>
    <w:rsid w:val="00DE3814"/>
    <w:rsid w:val="00DF66EA"/>
    <w:rsid w:val="00E01E10"/>
    <w:rsid w:val="00E066A3"/>
    <w:rsid w:val="00E11040"/>
    <w:rsid w:val="00E30987"/>
    <w:rsid w:val="00E30A6B"/>
    <w:rsid w:val="00E31C1F"/>
    <w:rsid w:val="00E36990"/>
    <w:rsid w:val="00E44936"/>
    <w:rsid w:val="00E61F52"/>
    <w:rsid w:val="00E77EAD"/>
    <w:rsid w:val="00E863B7"/>
    <w:rsid w:val="00E86E77"/>
    <w:rsid w:val="00E91250"/>
    <w:rsid w:val="00EA53DD"/>
    <w:rsid w:val="00EC08B4"/>
    <w:rsid w:val="00EC57AC"/>
    <w:rsid w:val="00ED1A80"/>
    <w:rsid w:val="00ED2190"/>
    <w:rsid w:val="00EE369C"/>
    <w:rsid w:val="00F0018C"/>
    <w:rsid w:val="00F0078B"/>
    <w:rsid w:val="00F07474"/>
    <w:rsid w:val="00F14298"/>
    <w:rsid w:val="00F22572"/>
    <w:rsid w:val="00F23908"/>
    <w:rsid w:val="00F240F0"/>
    <w:rsid w:val="00F278F6"/>
    <w:rsid w:val="00F34F1B"/>
    <w:rsid w:val="00F43A16"/>
    <w:rsid w:val="00F530A1"/>
    <w:rsid w:val="00F55467"/>
    <w:rsid w:val="00F61020"/>
    <w:rsid w:val="00F6327F"/>
    <w:rsid w:val="00FB587A"/>
    <w:rsid w:val="00FB58F7"/>
    <w:rsid w:val="00FC7817"/>
    <w:rsid w:val="00FD2B95"/>
    <w:rsid w:val="00FE03DA"/>
    <w:rsid w:val="00FE2EEA"/>
    <w:rsid w:val="00FE42FC"/>
    <w:rsid w:val="00FE56A3"/>
    <w:rsid w:val="00FF22A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72A90816"/>
  <w15:chartTrackingRefBased/>
  <w15:docId w15:val="{07CCD2DA-5632-4AF4-9385-49899AB9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060"/>
    <w:pPr>
      <w:spacing w:after="160" w:line="259" w:lineRule="auto"/>
    </w:pPr>
    <w:rPr>
      <w:sz w:val="22"/>
      <w:szCs w:val="22"/>
      <w:lang w:eastAsia="en-US"/>
    </w:rPr>
  </w:style>
  <w:style w:type="paragraph" w:styleId="Heading1">
    <w:name w:val="heading 1"/>
    <w:basedOn w:val="Normal"/>
    <w:next w:val="Normal"/>
    <w:link w:val="Heading1Char"/>
    <w:uiPriority w:val="9"/>
    <w:qFormat/>
    <w:rsid w:val="00FB58F7"/>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FB58F7"/>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7474"/>
    <w:rPr>
      <w:sz w:val="22"/>
      <w:szCs w:val="22"/>
      <w:lang w:eastAsia="en-US"/>
    </w:rPr>
  </w:style>
  <w:style w:type="paragraph" w:styleId="ListParagraph">
    <w:name w:val="List Paragraph"/>
    <w:basedOn w:val="Normal"/>
    <w:uiPriority w:val="34"/>
    <w:qFormat/>
    <w:rsid w:val="00E30A6B"/>
    <w:pPr>
      <w:widowControl w:val="0"/>
      <w:autoSpaceDE w:val="0"/>
      <w:autoSpaceDN w:val="0"/>
      <w:adjustRightInd w:val="0"/>
      <w:spacing w:after="0" w:line="240" w:lineRule="auto"/>
      <w:ind w:left="720"/>
      <w:contextualSpacing/>
    </w:pPr>
    <w:rPr>
      <w:rFonts w:ascii="Times New Roman" w:eastAsia="Times New Roman" w:hAnsi="Times New Roman"/>
      <w:sz w:val="24"/>
      <w:szCs w:val="24"/>
      <w:lang w:val="en-US"/>
    </w:rPr>
  </w:style>
  <w:style w:type="paragraph" w:styleId="BodyTextIndent2">
    <w:name w:val="Body Text Indent 2"/>
    <w:basedOn w:val="Normal"/>
    <w:link w:val="BodyTextIndent2Char"/>
    <w:uiPriority w:val="99"/>
    <w:rsid w:val="00E30A6B"/>
    <w:pPr>
      <w:spacing w:after="120" w:line="480" w:lineRule="auto"/>
      <w:ind w:left="283"/>
    </w:pPr>
    <w:rPr>
      <w:rFonts w:ascii="Times New Roman" w:eastAsia="Times New Roman" w:hAnsi="Times New Roman"/>
      <w:sz w:val="24"/>
      <w:szCs w:val="24"/>
      <w:lang w:eastAsia="lt-LT"/>
    </w:rPr>
  </w:style>
  <w:style w:type="character" w:customStyle="1" w:styleId="BodyTextIndent2Char">
    <w:name w:val="Body Text Indent 2 Char"/>
    <w:link w:val="BodyTextIndent2"/>
    <w:uiPriority w:val="99"/>
    <w:rsid w:val="00E30A6B"/>
    <w:rPr>
      <w:rFonts w:ascii="Times New Roman" w:eastAsia="Times New Roman" w:hAnsi="Times New Roman" w:cs="Times New Roman"/>
      <w:sz w:val="24"/>
      <w:szCs w:val="24"/>
      <w:lang w:eastAsia="lt-LT"/>
    </w:rPr>
  </w:style>
  <w:style w:type="paragraph" w:customStyle="1" w:styleId="Sraopastraipa1">
    <w:name w:val="Sąrašo pastraipa1"/>
    <w:basedOn w:val="Normal"/>
    <w:rsid w:val="00F530A1"/>
    <w:pPr>
      <w:spacing w:after="0" w:line="240" w:lineRule="auto"/>
      <w:ind w:left="720" w:right="113"/>
      <w:jc w:val="center"/>
    </w:pPr>
    <w:rPr>
      <w:rFonts w:cs="Calibri"/>
      <w:lang w:eastAsia="lt-LT"/>
    </w:rPr>
  </w:style>
  <w:style w:type="paragraph" w:customStyle="1" w:styleId="TomoHeading2">
    <w:name w:val="Tomo Heading 2"/>
    <w:basedOn w:val="Normal"/>
    <w:next w:val="Normal"/>
    <w:rsid w:val="00580313"/>
    <w:pPr>
      <w:suppressAutoHyphens/>
      <w:spacing w:after="0" w:line="240" w:lineRule="auto"/>
      <w:jc w:val="center"/>
    </w:pPr>
    <w:rPr>
      <w:rFonts w:ascii="Times New Roman" w:eastAsia="Times New Roman" w:hAnsi="Times New Roman"/>
      <w:b/>
      <w:bCs/>
      <w:smallCaps/>
      <w:color w:val="000000"/>
      <w:sz w:val="24"/>
      <w:szCs w:val="20"/>
      <w:lang w:eastAsia="ar-SA"/>
    </w:rPr>
  </w:style>
  <w:style w:type="paragraph" w:customStyle="1" w:styleId="BasicParagraph">
    <w:name w:val="[Basic Paragraph]"/>
    <w:basedOn w:val="Normal"/>
    <w:rsid w:val="00580313"/>
    <w:pPr>
      <w:suppressAutoHyphens/>
      <w:autoSpaceDE w:val="0"/>
      <w:autoSpaceDN w:val="0"/>
      <w:adjustRightInd w:val="0"/>
      <w:spacing w:after="0" w:line="288" w:lineRule="auto"/>
    </w:pPr>
    <w:rPr>
      <w:rFonts w:ascii="Times New Roman" w:eastAsia="Times New Roman" w:hAnsi="Times New Roman"/>
      <w:color w:val="000000"/>
      <w:sz w:val="24"/>
      <w:szCs w:val="24"/>
    </w:rPr>
  </w:style>
  <w:style w:type="character" w:styleId="Hyperlink">
    <w:name w:val="Hyperlink"/>
    <w:uiPriority w:val="99"/>
    <w:unhideWhenUsed/>
    <w:rsid w:val="006C04BD"/>
    <w:rPr>
      <w:color w:val="0563C1"/>
      <w:u w:val="single"/>
    </w:rPr>
  </w:style>
  <w:style w:type="paragraph" w:styleId="Subtitle">
    <w:name w:val="Subtitle"/>
    <w:basedOn w:val="Normal"/>
    <w:next w:val="Normal"/>
    <w:link w:val="SubtitleChar"/>
    <w:qFormat/>
    <w:rsid w:val="001220C4"/>
    <w:pPr>
      <w:numPr>
        <w:ilvl w:val="1"/>
      </w:numPr>
      <w:spacing w:line="240" w:lineRule="auto"/>
    </w:pPr>
    <w:rPr>
      <w:rFonts w:eastAsia="Times New Roman"/>
      <w:color w:val="5A5A5A"/>
      <w:spacing w:val="15"/>
      <w:lang w:eastAsia="lt-LT"/>
    </w:rPr>
  </w:style>
  <w:style w:type="character" w:customStyle="1" w:styleId="SubtitleChar">
    <w:name w:val="Subtitle Char"/>
    <w:link w:val="Subtitle"/>
    <w:rsid w:val="001220C4"/>
    <w:rPr>
      <w:rFonts w:eastAsia="Times New Roman"/>
      <w:color w:val="5A5A5A"/>
      <w:spacing w:val="15"/>
      <w:lang w:eastAsia="lt-LT"/>
    </w:rPr>
  </w:style>
  <w:style w:type="table" w:styleId="TableGrid">
    <w:name w:val="Table Grid"/>
    <w:basedOn w:val="TableNormal"/>
    <w:uiPriority w:val="39"/>
    <w:rsid w:val="0043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499"/>
    <w:pPr>
      <w:tabs>
        <w:tab w:val="center" w:pos="4819"/>
        <w:tab w:val="right" w:pos="9638"/>
      </w:tabs>
    </w:pPr>
  </w:style>
  <w:style w:type="character" w:customStyle="1" w:styleId="HeaderChar">
    <w:name w:val="Header Char"/>
    <w:link w:val="Header"/>
    <w:uiPriority w:val="99"/>
    <w:rsid w:val="00C81499"/>
    <w:rPr>
      <w:sz w:val="22"/>
      <w:szCs w:val="22"/>
      <w:lang w:eastAsia="en-US"/>
    </w:rPr>
  </w:style>
  <w:style w:type="paragraph" w:styleId="Footer">
    <w:name w:val="footer"/>
    <w:basedOn w:val="Normal"/>
    <w:link w:val="FooterChar"/>
    <w:uiPriority w:val="99"/>
    <w:unhideWhenUsed/>
    <w:rsid w:val="00C81499"/>
    <w:pPr>
      <w:tabs>
        <w:tab w:val="center" w:pos="4819"/>
        <w:tab w:val="right" w:pos="9638"/>
      </w:tabs>
    </w:pPr>
  </w:style>
  <w:style w:type="character" w:customStyle="1" w:styleId="FooterChar">
    <w:name w:val="Footer Char"/>
    <w:link w:val="Footer"/>
    <w:uiPriority w:val="99"/>
    <w:rsid w:val="00C81499"/>
    <w:rPr>
      <w:sz w:val="22"/>
      <w:szCs w:val="22"/>
      <w:lang w:eastAsia="en-US"/>
    </w:rPr>
  </w:style>
  <w:style w:type="character" w:customStyle="1" w:styleId="Heading1Char">
    <w:name w:val="Heading 1 Char"/>
    <w:link w:val="Heading1"/>
    <w:uiPriority w:val="9"/>
    <w:rsid w:val="00FB58F7"/>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FB58F7"/>
    <w:rPr>
      <w:rFonts w:ascii="Calibri Light" w:eastAsia="Times New Roman" w:hAnsi="Calibri Light" w:cs="Times New Roman"/>
      <w:b/>
      <w:bCs/>
      <w:i/>
      <w:iCs/>
      <w:sz w:val="28"/>
      <w:szCs w:val="28"/>
      <w:lang w:eastAsia="en-US"/>
    </w:rPr>
  </w:style>
  <w:style w:type="character" w:customStyle="1" w:styleId="NoSpacingChar">
    <w:name w:val="No Spacing Char"/>
    <w:link w:val="NoSpacing"/>
    <w:uiPriority w:val="1"/>
    <w:rsid w:val="00C542A1"/>
    <w:rPr>
      <w:sz w:val="22"/>
      <w:szCs w:val="22"/>
      <w:lang w:eastAsia="en-US"/>
    </w:rPr>
  </w:style>
  <w:style w:type="character" w:styleId="Strong">
    <w:name w:val="Strong"/>
    <w:uiPriority w:val="22"/>
    <w:qFormat/>
    <w:rsid w:val="00835DD6"/>
    <w:rPr>
      <w:b/>
      <w:bCs/>
    </w:rPr>
  </w:style>
  <w:style w:type="character" w:styleId="CommentReference">
    <w:name w:val="annotation reference"/>
    <w:basedOn w:val="DefaultParagraphFont"/>
    <w:uiPriority w:val="99"/>
    <w:semiHidden/>
    <w:unhideWhenUsed/>
    <w:rsid w:val="004C776C"/>
    <w:rPr>
      <w:sz w:val="16"/>
      <w:szCs w:val="16"/>
    </w:rPr>
  </w:style>
  <w:style w:type="paragraph" w:styleId="CommentText">
    <w:name w:val="annotation text"/>
    <w:basedOn w:val="Normal"/>
    <w:link w:val="CommentTextChar"/>
    <w:uiPriority w:val="99"/>
    <w:semiHidden/>
    <w:unhideWhenUsed/>
    <w:rsid w:val="004C776C"/>
    <w:pPr>
      <w:spacing w:line="240" w:lineRule="auto"/>
    </w:pPr>
    <w:rPr>
      <w:sz w:val="20"/>
      <w:szCs w:val="20"/>
    </w:rPr>
  </w:style>
  <w:style w:type="character" w:customStyle="1" w:styleId="CommentTextChar">
    <w:name w:val="Comment Text Char"/>
    <w:basedOn w:val="DefaultParagraphFont"/>
    <w:link w:val="CommentText"/>
    <w:uiPriority w:val="99"/>
    <w:semiHidden/>
    <w:rsid w:val="004C776C"/>
    <w:rPr>
      <w:lang w:eastAsia="en-US"/>
    </w:rPr>
  </w:style>
  <w:style w:type="paragraph" w:styleId="CommentSubject">
    <w:name w:val="annotation subject"/>
    <w:basedOn w:val="CommentText"/>
    <w:next w:val="CommentText"/>
    <w:link w:val="CommentSubjectChar"/>
    <w:uiPriority w:val="99"/>
    <w:semiHidden/>
    <w:unhideWhenUsed/>
    <w:rsid w:val="004C776C"/>
    <w:rPr>
      <w:b/>
      <w:bCs/>
    </w:rPr>
  </w:style>
  <w:style w:type="character" w:customStyle="1" w:styleId="CommentSubjectChar">
    <w:name w:val="Comment Subject Char"/>
    <w:basedOn w:val="CommentTextChar"/>
    <w:link w:val="CommentSubject"/>
    <w:uiPriority w:val="99"/>
    <w:semiHidden/>
    <w:rsid w:val="004C776C"/>
    <w:rPr>
      <w:b/>
      <w:bCs/>
      <w:lang w:eastAsia="en-US"/>
    </w:rPr>
  </w:style>
  <w:style w:type="paragraph" w:styleId="BalloonText">
    <w:name w:val="Balloon Text"/>
    <w:basedOn w:val="Normal"/>
    <w:link w:val="BalloonTextChar"/>
    <w:uiPriority w:val="99"/>
    <w:semiHidden/>
    <w:unhideWhenUsed/>
    <w:rsid w:val="004C7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76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947">
      <w:bodyDiv w:val="1"/>
      <w:marLeft w:val="0"/>
      <w:marRight w:val="0"/>
      <w:marTop w:val="0"/>
      <w:marBottom w:val="0"/>
      <w:divBdr>
        <w:top w:val="none" w:sz="0" w:space="0" w:color="auto"/>
        <w:left w:val="none" w:sz="0" w:space="0" w:color="auto"/>
        <w:bottom w:val="none" w:sz="0" w:space="0" w:color="auto"/>
        <w:right w:val="none" w:sz="0" w:space="0" w:color="auto"/>
      </w:divBdr>
    </w:div>
    <w:div w:id="67316062">
      <w:bodyDiv w:val="1"/>
      <w:marLeft w:val="0"/>
      <w:marRight w:val="0"/>
      <w:marTop w:val="0"/>
      <w:marBottom w:val="0"/>
      <w:divBdr>
        <w:top w:val="none" w:sz="0" w:space="0" w:color="auto"/>
        <w:left w:val="none" w:sz="0" w:space="0" w:color="auto"/>
        <w:bottom w:val="none" w:sz="0" w:space="0" w:color="auto"/>
        <w:right w:val="none" w:sz="0" w:space="0" w:color="auto"/>
      </w:divBdr>
    </w:div>
    <w:div w:id="274749892">
      <w:bodyDiv w:val="1"/>
      <w:marLeft w:val="0"/>
      <w:marRight w:val="0"/>
      <w:marTop w:val="0"/>
      <w:marBottom w:val="0"/>
      <w:divBdr>
        <w:top w:val="none" w:sz="0" w:space="0" w:color="auto"/>
        <w:left w:val="none" w:sz="0" w:space="0" w:color="auto"/>
        <w:bottom w:val="none" w:sz="0" w:space="0" w:color="auto"/>
        <w:right w:val="none" w:sz="0" w:space="0" w:color="auto"/>
      </w:divBdr>
    </w:div>
    <w:div w:id="559629727">
      <w:bodyDiv w:val="1"/>
      <w:marLeft w:val="0"/>
      <w:marRight w:val="0"/>
      <w:marTop w:val="0"/>
      <w:marBottom w:val="0"/>
      <w:divBdr>
        <w:top w:val="none" w:sz="0" w:space="0" w:color="auto"/>
        <w:left w:val="none" w:sz="0" w:space="0" w:color="auto"/>
        <w:bottom w:val="none" w:sz="0" w:space="0" w:color="auto"/>
        <w:right w:val="none" w:sz="0" w:space="0" w:color="auto"/>
      </w:divBdr>
    </w:div>
    <w:div w:id="645357801">
      <w:bodyDiv w:val="1"/>
      <w:marLeft w:val="0"/>
      <w:marRight w:val="0"/>
      <w:marTop w:val="0"/>
      <w:marBottom w:val="0"/>
      <w:divBdr>
        <w:top w:val="none" w:sz="0" w:space="0" w:color="auto"/>
        <w:left w:val="none" w:sz="0" w:space="0" w:color="auto"/>
        <w:bottom w:val="none" w:sz="0" w:space="0" w:color="auto"/>
        <w:right w:val="none" w:sz="0" w:space="0" w:color="auto"/>
      </w:divBdr>
    </w:div>
    <w:div w:id="906918103">
      <w:bodyDiv w:val="1"/>
      <w:marLeft w:val="0"/>
      <w:marRight w:val="0"/>
      <w:marTop w:val="0"/>
      <w:marBottom w:val="0"/>
      <w:divBdr>
        <w:top w:val="none" w:sz="0" w:space="0" w:color="auto"/>
        <w:left w:val="none" w:sz="0" w:space="0" w:color="auto"/>
        <w:bottom w:val="none" w:sz="0" w:space="0" w:color="auto"/>
        <w:right w:val="none" w:sz="0" w:space="0" w:color="auto"/>
      </w:divBdr>
    </w:div>
    <w:div w:id="1399940908">
      <w:bodyDiv w:val="1"/>
      <w:marLeft w:val="0"/>
      <w:marRight w:val="0"/>
      <w:marTop w:val="0"/>
      <w:marBottom w:val="0"/>
      <w:divBdr>
        <w:top w:val="none" w:sz="0" w:space="0" w:color="auto"/>
        <w:left w:val="none" w:sz="0" w:space="0" w:color="auto"/>
        <w:bottom w:val="none" w:sz="0" w:space="0" w:color="auto"/>
        <w:right w:val="none" w:sz="0" w:space="0" w:color="auto"/>
      </w:divBdr>
    </w:div>
    <w:div w:id="1605964955">
      <w:bodyDiv w:val="1"/>
      <w:marLeft w:val="0"/>
      <w:marRight w:val="0"/>
      <w:marTop w:val="0"/>
      <w:marBottom w:val="0"/>
      <w:divBdr>
        <w:top w:val="none" w:sz="0" w:space="0" w:color="auto"/>
        <w:left w:val="none" w:sz="0" w:space="0" w:color="auto"/>
        <w:bottom w:val="none" w:sz="0" w:space="0" w:color="auto"/>
        <w:right w:val="none" w:sz="0" w:space="0" w:color="auto"/>
      </w:divBdr>
    </w:div>
    <w:div w:id="185978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E9684-25F1-4238-A71B-C35EE925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6743</Words>
  <Characters>3844</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Saugi darbovietė</dc:creator>
  <cp:keywords/>
  <cp:lastModifiedBy>Saugidarbovietė</cp:lastModifiedBy>
  <cp:revision>16</cp:revision>
  <cp:lastPrinted>2016-12-02T08:09:00Z</cp:lastPrinted>
  <dcterms:created xsi:type="dcterms:W3CDTF">2022-11-11T11:07:00Z</dcterms:created>
  <dcterms:modified xsi:type="dcterms:W3CDTF">2023-02-27T09:46:00Z</dcterms:modified>
</cp:coreProperties>
</file>